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D9" w:rsidRDefault="007B02D9" w:rsidP="007B02D9">
      <w:pPr>
        <w:pStyle w:val="Kop2"/>
      </w:pPr>
      <w:bookmarkStart w:id="0" w:name="_Toc66709739"/>
      <w:bookmarkStart w:id="1" w:name="_Toc77346946"/>
      <w:r>
        <w:rPr>
          <w:rFonts w:cs="Lucida Sans Unicode"/>
          <w:szCs w:val="18"/>
        </w:rPr>
        <w:t>Bijlage 11</w:t>
      </w:r>
      <w:r w:rsidRPr="0018499E">
        <w:t xml:space="preserve"> </w:t>
      </w:r>
      <w:r>
        <w:t>Analyse v</w:t>
      </w:r>
      <w:r w:rsidRPr="0018499E">
        <w:t>eiligheidsthermometer</w:t>
      </w:r>
      <w:bookmarkEnd w:id="0"/>
      <w:bookmarkEnd w:id="1"/>
    </w:p>
    <w:p w:rsidR="007B02D9" w:rsidRDefault="007B02D9" w:rsidP="007B02D9"/>
    <w:p w:rsidR="007B02D9" w:rsidRDefault="007B02D9" w:rsidP="007B02D9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Werkwijze</w:t>
      </w:r>
    </w:p>
    <w:p w:rsidR="007B02D9" w:rsidRDefault="007B02D9" w:rsidP="007B02D9">
      <w:pPr>
        <w:numPr>
          <w:ilvl w:val="0"/>
          <w:numId w:val="1"/>
        </w:num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J</w:t>
      </w:r>
      <w:r w:rsidRPr="0018499E">
        <w:rPr>
          <w:rFonts w:cs="Lucida Sans Unicode"/>
          <w:szCs w:val="18"/>
        </w:rPr>
        <w:t>ij als klassenleerkracht maakt een indeling van de kinderen in je klas in drie groepen. Denk niet te lang na over de indeling die je gaat maken.</w:t>
      </w:r>
    </w:p>
    <w:p w:rsidR="007B02D9" w:rsidRDefault="007B02D9" w:rsidP="007B02D9">
      <w:pPr>
        <w:numPr>
          <w:ilvl w:val="0"/>
          <w:numId w:val="1"/>
        </w:numPr>
        <w:ind w:left="426"/>
        <w:rPr>
          <w:rFonts w:cs="Lucida Sans Unicode"/>
          <w:szCs w:val="18"/>
        </w:rPr>
      </w:pPr>
      <w:r w:rsidRPr="00CF0090">
        <w:rPr>
          <w:rFonts w:cs="Lucida Sans Unicode"/>
          <w:szCs w:val="18"/>
        </w:rPr>
        <w:t xml:space="preserve">Alle kinderen vullen een </w:t>
      </w:r>
      <w:r>
        <w:rPr>
          <w:rFonts w:cs="Lucida Sans Unicode"/>
          <w:szCs w:val="18"/>
        </w:rPr>
        <w:t xml:space="preserve">veiligheidsthermometer </w:t>
      </w:r>
      <w:r w:rsidRPr="00CF0090">
        <w:rPr>
          <w:rFonts w:cs="Lucida Sans Unicode"/>
          <w:szCs w:val="18"/>
        </w:rPr>
        <w:t>vragenlijst in</w:t>
      </w:r>
      <w:r>
        <w:rPr>
          <w:rFonts w:cs="Lucida Sans Unicode"/>
          <w:szCs w:val="18"/>
        </w:rPr>
        <w:t xml:space="preserve"> (paragraaf 6.7 of 6.8)</w:t>
      </w:r>
      <w:r w:rsidRPr="00CF0090">
        <w:rPr>
          <w:rFonts w:cs="Lucida Sans Unicode"/>
          <w:szCs w:val="18"/>
        </w:rPr>
        <w:t xml:space="preserve">. </w:t>
      </w:r>
    </w:p>
    <w:p w:rsidR="007B02D9" w:rsidRDefault="007B02D9" w:rsidP="007B02D9">
      <w:pPr>
        <w:numPr>
          <w:ilvl w:val="0"/>
          <w:numId w:val="1"/>
        </w:numPr>
        <w:ind w:left="426"/>
        <w:rPr>
          <w:rFonts w:cs="Lucida Sans Unicode"/>
          <w:szCs w:val="18"/>
        </w:rPr>
      </w:pPr>
      <w:r w:rsidRPr="00CF0090">
        <w:rPr>
          <w:rFonts w:cs="Lucida Sans Unicode"/>
          <w:szCs w:val="18"/>
        </w:rPr>
        <w:t>Die lijsten vergel</w:t>
      </w:r>
      <w:r>
        <w:rPr>
          <w:rFonts w:cs="Lucida Sans Unicode"/>
          <w:szCs w:val="18"/>
        </w:rPr>
        <w:t>ij</w:t>
      </w:r>
      <w:r w:rsidRPr="00CF0090">
        <w:rPr>
          <w:rFonts w:cs="Lucida Sans Unicode"/>
          <w:szCs w:val="18"/>
        </w:rPr>
        <w:t>k</w:t>
      </w:r>
      <w:r>
        <w:rPr>
          <w:rFonts w:cs="Lucida Sans Unicode"/>
          <w:szCs w:val="18"/>
        </w:rPr>
        <w:t xml:space="preserve"> je</w:t>
      </w:r>
      <w:r w:rsidRPr="00CF0090">
        <w:rPr>
          <w:rFonts w:cs="Lucida Sans Unicode"/>
          <w:szCs w:val="18"/>
        </w:rPr>
        <w:t xml:space="preserve"> met jouw inschatting. </w:t>
      </w:r>
    </w:p>
    <w:p w:rsidR="007B02D9" w:rsidRDefault="007B02D9" w:rsidP="007B02D9">
      <w:pPr>
        <w:numPr>
          <w:ilvl w:val="0"/>
          <w:numId w:val="1"/>
        </w:numPr>
        <w:ind w:left="426"/>
        <w:rPr>
          <w:rFonts w:cs="Lucida Sans Unicode"/>
          <w:szCs w:val="18"/>
        </w:rPr>
      </w:pPr>
      <w:r w:rsidRPr="00CF0090">
        <w:rPr>
          <w:rFonts w:cs="Lucida Sans Unicode"/>
          <w:szCs w:val="18"/>
        </w:rPr>
        <w:t>Hierna bepal</w:t>
      </w:r>
      <w:r>
        <w:rPr>
          <w:rFonts w:cs="Lucida Sans Unicode"/>
          <w:szCs w:val="18"/>
        </w:rPr>
        <w:t>en</w:t>
      </w:r>
      <w:r w:rsidRPr="00CF0090">
        <w:rPr>
          <w:rFonts w:cs="Lucida Sans Unicode"/>
          <w:szCs w:val="18"/>
        </w:rPr>
        <w:t xml:space="preserve"> </w:t>
      </w:r>
      <w:r>
        <w:rPr>
          <w:rFonts w:cs="Lucida Sans Unicode"/>
          <w:szCs w:val="18"/>
        </w:rPr>
        <w:t>jij</w:t>
      </w:r>
      <w:r w:rsidRPr="00CF0090">
        <w:rPr>
          <w:rFonts w:cs="Lucida Sans Unicode"/>
          <w:szCs w:val="18"/>
        </w:rPr>
        <w:t xml:space="preserve">, </w:t>
      </w:r>
      <w:r>
        <w:rPr>
          <w:rFonts w:cs="Lucida Sans Unicode"/>
          <w:szCs w:val="18"/>
        </w:rPr>
        <w:t xml:space="preserve">de </w:t>
      </w:r>
      <w:proofErr w:type="spellStart"/>
      <w:r w:rsidRPr="00CF0090">
        <w:rPr>
          <w:rFonts w:cs="Lucida Sans Unicode"/>
          <w:szCs w:val="18"/>
        </w:rPr>
        <w:t>ib’er</w:t>
      </w:r>
      <w:proofErr w:type="spellEnd"/>
      <w:r w:rsidRPr="00CF0090">
        <w:rPr>
          <w:rFonts w:cs="Lucida Sans Unicode"/>
          <w:szCs w:val="18"/>
        </w:rPr>
        <w:t xml:space="preserve"> en </w:t>
      </w:r>
      <w:r>
        <w:rPr>
          <w:rFonts w:cs="Lucida Sans Unicode"/>
          <w:szCs w:val="18"/>
        </w:rPr>
        <w:t>ik of alle risico</w:t>
      </w:r>
      <w:r w:rsidRPr="00CF0090">
        <w:rPr>
          <w:rFonts w:cs="Lucida Sans Unicode"/>
          <w:szCs w:val="18"/>
        </w:rPr>
        <w:t xml:space="preserve">kinderen in beeld zijn. </w:t>
      </w:r>
      <w:r>
        <w:rPr>
          <w:rFonts w:cs="Lucida Sans Unicode"/>
          <w:szCs w:val="18"/>
        </w:rPr>
        <w:t>Dan bepalen we ook</w:t>
      </w:r>
      <w:r w:rsidRPr="00CF0090">
        <w:rPr>
          <w:rFonts w:cs="Lucida Sans Unicode"/>
          <w:szCs w:val="18"/>
        </w:rPr>
        <w:t xml:space="preserve"> met welke kinderen </w:t>
      </w:r>
      <w:r>
        <w:rPr>
          <w:rFonts w:cs="Lucida Sans Unicode"/>
          <w:szCs w:val="18"/>
        </w:rPr>
        <w:t xml:space="preserve">we </w:t>
      </w:r>
      <w:r w:rsidRPr="00CF0090">
        <w:rPr>
          <w:rFonts w:cs="Lucida Sans Unicode"/>
          <w:szCs w:val="18"/>
        </w:rPr>
        <w:t xml:space="preserve">een nader gesprek </w:t>
      </w:r>
      <w:r>
        <w:rPr>
          <w:rFonts w:cs="Lucida Sans Unicode"/>
          <w:szCs w:val="18"/>
        </w:rPr>
        <w:t>voeren</w:t>
      </w:r>
      <w:r w:rsidRPr="00CF0090">
        <w:rPr>
          <w:rFonts w:cs="Lucida Sans Unicode"/>
          <w:szCs w:val="18"/>
        </w:rPr>
        <w:t xml:space="preserve"> en wie dat zal doen. Als de zorg onverminderd blijft wordt bepaald welke actie ondernomen moet worden.</w:t>
      </w:r>
    </w:p>
    <w:p w:rsidR="007B02D9" w:rsidRPr="00CF0090" w:rsidRDefault="007B02D9" w:rsidP="007B02D9">
      <w:pPr>
        <w:numPr>
          <w:ilvl w:val="0"/>
          <w:numId w:val="1"/>
        </w:numPr>
        <w:ind w:left="426"/>
        <w:rPr>
          <w:rFonts w:cs="Lucida Sans Unicode"/>
          <w:szCs w:val="18"/>
        </w:rPr>
      </w:pPr>
      <w:r w:rsidRPr="00CF0090">
        <w:rPr>
          <w:rFonts w:cs="Lucida Sans Unicode"/>
          <w:szCs w:val="18"/>
        </w:rPr>
        <w:t>Voor de kinderen die je in de risicogroep hebt geplaatst vul je ook een lijst sociaal emotionele ontwikkeling in en de bijlage die daarbij hoort. Voeg die hierbij.</w:t>
      </w:r>
    </w:p>
    <w:p w:rsidR="007B02D9" w:rsidRPr="00CF0090" w:rsidRDefault="007B02D9" w:rsidP="007B02D9">
      <w:pPr>
        <w:ind w:left="66"/>
        <w:rPr>
          <w:rFonts w:cs="Lucida Sans Unicode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3040"/>
        <w:gridCol w:w="3041"/>
      </w:tblGrid>
      <w:tr w:rsidR="007B02D9" w:rsidRPr="00CF0090" w:rsidTr="00494789">
        <w:trPr>
          <w:trHeight w:val="267"/>
        </w:trPr>
        <w:tc>
          <w:tcPr>
            <w:tcW w:w="9121" w:type="dxa"/>
            <w:gridSpan w:val="3"/>
            <w:shd w:val="clear" w:color="auto" w:fill="DEEAF6"/>
          </w:tcPr>
          <w:p w:rsidR="007B02D9" w:rsidRPr="00CF0090" w:rsidRDefault="007B02D9" w:rsidP="00494789">
            <w:pPr>
              <w:rPr>
                <w:b/>
              </w:rPr>
            </w:pPr>
            <w:r w:rsidRPr="00CF0090">
              <w:rPr>
                <w:b/>
              </w:rPr>
              <w:t>Indelingslijst klas in drie groepen</w:t>
            </w:r>
          </w:p>
        </w:tc>
      </w:tr>
      <w:tr w:rsidR="007B02D9" w:rsidRPr="0018499E" w:rsidTr="00494789">
        <w:trPr>
          <w:trHeight w:val="267"/>
        </w:trPr>
        <w:tc>
          <w:tcPr>
            <w:tcW w:w="6080" w:type="dxa"/>
            <w:gridSpan w:val="2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  <w:r>
              <w:t>N</w:t>
            </w:r>
            <w:r w:rsidRPr="0018499E">
              <w:t>a</w:t>
            </w:r>
            <w:r>
              <w:t>am school</w:t>
            </w:r>
          </w:p>
        </w:tc>
        <w:tc>
          <w:tcPr>
            <w:tcW w:w="3040" w:type="dxa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  <w:r>
              <w:t>Datum</w:t>
            </w:r>
          </w:p>
        </w:tc>
      </w:tr>
      <w:tr w:rsidR="007B02D9" w:rsidRPr="0018499E" w:rsidTr="00494789">
        <w:trPr>
          <w:trHeight w:val="267"/>
        </w:trPr>
        <w:tc>
          <w:tcPr>
            <w:tcW w:w="6080" w:type="dxa"/>
            <w:gridSpan w:val="2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</w:t>
            </w:r>
          </w:p>
        </w:tc>
        <w:tc>
          <w:tcPr>
            <w:tcW w:w="3040" w:type="dxa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  <w:r>
              <w:t>I</w:t>
            </w:r>
            <w:r w:rsidRPr="0018499E">
              <w:t>nitialen afnemer</w:t>
            </w:r>
            <w:r>
              <w:t xml:space="preserve"> </w:t>
            </w:r>
          </w:p>
        </w:tc>
      </w:tr>
      <w:tr w:rsidR="007B02D9" w:rsidRPr="0018499E" w:rsidTr="00494789">
        <w:trPr>
          <w:trHeight w:val="267"/>
        </w:trPr>
        <w:tc>
          <w:tcPr>
            <w:tcW w:w="9121" w:type="dxa"/>
            <w:gridSpan w:val="3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Klas</w:t>
            </w:r>
          </w:p>
        </w:tc>
      </w:tr>
      <w:tr w:rsidR="007B02D9" w:rsidRPr="0018499E" w:rsidTr="00494789">
        <w:trPr>
          <w:trHeight w:val="818"/>
        </w:trPr>
        <w:tc>
          <w:tcPr>
            <w:tcW w:w="3040" w:type="dxa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Kinderen die risico lopen op pest of gepest gedrag</w:t>
            </w:r>
          </w:p>
        </w:tc>
        <w:tc>
          <w:tcPr>
            <w:tcW w:w="3040" w:type="dxa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  <w:proofErr w:type="spellStart"/>
            <w:r w:rsidRPr="0018499E">
              <w:rPr>
                <w:rFonts w:cs="Lucida Sans Unicode"/>
                <w:szCs w:val="18"/>
              </w:rPr>
              <w:t>Swingvoters</w:t>
            </w:r>
            <w:proofErr w:type="spellEnd"/>
            <w:r w:rsidRPr="0018499E">
              <w:rPr>
                <w:rFonts w:cs="Lucida Sans Unicode"/>
                <w:szCs w:val="18"/>
              </w:rPr>
              <w:t>- als het goed gaat in de klas: niets aan de hand, als het turbulent is: risicovol</w:t>
            </w:r>
          </w:p>
        </w:tc>
        <w:tc>
          <w:tcPr>
            <w:tcW w:w="3040" w:type="dxa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Kinderen waar je geen extra risico ziet</w:t>
            </w:r>
          </w:p>
        </w:tc>
      </w:tr>
      <w:tr w:rsidR="007B02D9" w:rsidRPr="0018499E" w:rsidTr="007B02D9">
        <w:trPr>
          <w:trHeight w:val="4794"/>
        </w:trPr>
        <w:tc>
          <w:tcPr>
            <w:tcW w:w="3040" w:type="dxa"/>
          </w:tcPr>
          <w:p w:rsidR="007B02D9" w:rsidRPr="0018499E" w:rsidRDefault="007B02D9" w:rsidP="007B02D9"/>
          <w:p w:rsidR="007B02D9" w:rsidRPr="0018499E" w:rsidRDefault="007B02D9" w:rsidP="007B02D9"/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</w:p>
        </w:tc>
        <w:tc>
          <w:tcPr>
            <w:tcW w:w="3040" w:type="dxa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</w:p>
        </w:tc>
        <w:tc>
          <w:tcPr>
            <w:tcW w:w="3040" w:type="dxa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</w:p>
        </w:tc>
        <w:bookmarkStart w:id="2" w:name="_GoBack"/>
        <w:bookmarkEnd w:id="2"/>
      </w:tr>
      <w:tr w:rsidR="007B02D9" w:rsidRPr="0018499E" w:rsidTr="007B02D9">
        <w:trPr>
          <w:trHeight w:val="1816"/>
        </w:trPr>
        <w:tc>
          <w:tcPr>
            <w:tcW w:w="9121" w:type="dxa"/>
            <w:gridSpan w:val="3"/>
          </w:tcPr>
          <w:p w:rsidR="007B02D9" w:rsidRPr="0018499E" w:rsidRDefault="007B02D9" w:rsidP="00494789">
            <w:pPr>
              <w:rPr>
                <w:rFonts w:cs="Lucida Sans Unicode"/>
                <w:szCs w:val="18"/>
              </w:rPr>
            </w:pPr>
            <w:r w:rsidRPr="0018499E">
              <w:rPr>
                <w:rFonts w:cs="Lucida Sans Unicode"/>
                <w:szCs w:val="18"/>
              </w:rPr>
              <w:t>Opmerkingen met betrekking tot d</w:t>
            </w:r>
            <w:r>
              <w:rPr>
                <w:rFonts w:cs="Lucida Sans Unicode"/>
                <w:szCs w:val="18"/>
              </w:rPr>
              <w:t>e</w:t>
            </w:r>
            <w:r>
              <w:rPr>
                <w:rFonts w:cs="Lucida Sans Unicode"/>
                <w:szCs w:val="18"/>
              </w:rPr>
              <w:t xml:space="preserve"> sociale veiligheid in de klas:</w:t>
            </w:r>
          </w:p>
        </w:tc>
      </w:tr>
    </w:tbl>
    <w:p w:rsidR="002D169F" w:rsidRDefault="002D169F"/>
    <w:sectPr w:rsidR="002D16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D9" w:rsidRDefault="007B02D9" w:rsidP="007B02D9">
      <w:r>
        <w:separator/>
      </w:r>
    </w:p>
  </w:endnote>
  <w:endnote w:type="continuationSeparator" w:id="0">
    <w:p w:rsidR="007B02D9" w:rsidRDefault="007B02D9" w:rsidP="007B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D9" w:rsidRDefault="007B02D9" w:rsidP="007B02D9">
      <w:r>
        <w:separator/>
      </w:r>
    </w:p>
  </w:footnote>
  <w:footnote w:type="continuationSeparator" w:id="0">
    <w:p w:rsidR="007B02D9" w:rsidRDefault="007B02D9" w:rsidP="007B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D9" w:rsidRDefault="007B02D9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A409CF" wp14:editId="7B19375E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571500" cy="8001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0DB"/>
    <w:multiLevelType w:val="hybridMultilevel"/>
    <w:tmpl w:val="AB8EEE2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D9"/>
    <w:rsid w:val="002D169F"/>
    <w:rsid w:val="007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03F1"/>
  <w15:chartTrackingRefBased/>
  <w15:docId w15:val="{CCB2F470-55D4-4C55-A47C-0E3CA0A5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02D9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7B02D9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7B02D9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7B02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02D9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7B02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02D9"/>
    <w:rPr>
      <w:rFonts w:ascii="Lucida Sans Unicode" w:eastAsia="Times New Roman" w:hAnsi="Lucida Sans Unicode" w:cs="Times New Roman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2021-09-01T12:17:00Z</dcterms:created>
  <dcterms:modified xsi:type="dcterms:W3CDTF">2021-09-01T12:19:00Z</dcterms:modified>
</cp:coreProperties>
</file>