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FB521" w14:textId="36E8A1F9" w:rsidR="001A01D0" w:rsidRDefault="001A01D0" w:rsidP="001A01D0">
      <w:pPr>
        <w:jc w:val="center"/>
        <w:rPr>
          <w:rFonts w:ascii="Lucida Sans Unicode" w:hAnsi="Lucida Sans Unicode" w:cs="Lucida Sans Unicode"/>
          <w:sz w:val="40"/>
          <w:szCs w:val="40"/>
        </w:rPr>
      </w:pPr>
      <w:r w:rsidRPr="003E538C"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9264" behindDoc="1" locked="0" layoutInCell="1" allowOverlap="1" wp14:anchorId="64AC2ACD" wp14:editId="27F47510">
            <wp:simplePos x="0" y="0"/>
            <wp:positionH relativeFrom="margin">
              <wp:align>right</wp:align>
            </wp:positionH>
            <wp:positionV relativeFrom="paragraph">
              <wp:posOffset>20114</wp:posOffset>
            </wp:positionV>
            <wp:extent cx="1807200" cy="2516400"/>
            <wp:effectExtent l="0" t="0" r="3175" b="0"/>
            <wp:wrapTight wrapText="bothSides">
              <wp:wrapPolygon edited="0">
                <wp:start x="0" y="0"/>
                <wp:lineTo x="0" y="21426"/>
                <wp:lineTo x="21410" y="21426"/>
                <wp:lineTo x="21410" y="0"/>
                <wp:lineTo x="0" y="0"/>
              </wp:wrapPolygon>
            </wp:wrapTight>
            <wp:docPr id="2" name="Afbeelding 2" descr="G:\1.0 Algemene Zaken\Communicatie\Logo's en handtekeningen\logo BVS schooladv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.0 Algemene Zaken\Communicatie\Logo's en handtekeningen\logo BVS schooladvi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25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961B69" w14:textId="77777777" w:rsidR="001A01D0" w:rsidRDefault="001A01D0" w:rsidP="001A01D0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650BE3A2" w14:textId="6EA479FC" w:rsidR="001A01D0" w:rsidRDefault="001A01D0" w:rsidP="001A01D0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1EF4B40B" w14:textId="77777777" w:rsidR="001A01D0" w:rsidRDefault="001A01D0" w:rsidP="001A01D0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6F17E438" w14:textId="77777777" w:rsidR="001A01D0" w:rsidRDefault="001A01D0" w:rsidP="001A01D0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14753DBE" w14:textId="77777777" w:rsidR="001A01D0" w:rsidRDefault="001A01D0" w:rsidP="001A01D0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45042BE3" w14:textId="77777777" w:rsidR="001A01D0" w:rsidRDefault="001A01D0" w:rsidP="001A01D0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368DAA2C" w14:textId="77777777" w:rsidR="001A01D0" w:rsidRDefault="001A01D0" w:rsidP="001A01D0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57D3E9F7" w14:textId="77777777" w:rsidR="001A01D0" w:rsidRDefault="001A01D0" w:rsidP="001A01D0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7FD96898" w14:textId="77777777" w:rsidR="00A55FE1" w:rsidRPr="00A55FE1" w:rsidRDefault="001A01D0" w:rsidP="001A01D0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A55FE1">
        <w:rPr>
          <w:rFonts w:ascii="Lucida Sans Unicode" w:hAnsi="Lucida Sans Unicode" w:cs="Lucida Sans Unicode"/>
          <w:b/>
          <w:sz w:val="40"/>
          <w:szCs w:val="40"/>
        </w:rPr>
        <w:t xml:space="preserve">Bijlagen </w:t>
      </w:r>
    </w:p>
    <w:p w14:paraId="5A791870" w14:textId="7775DE2D" w:rsidR="001A01D0" w:rsidRPr="00A55FE1" w:rsidRDefault="001A01D0" w:rsidP="001A01D0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A55FE1">
        <w:rPr>
          <w:rFonts w:ascii="Lucida Sans Unicode" w:hAnsi="Lucida Sans Unicode" w:cs="Lucida Sans Unicode"/>
          <w:b/>
          <w:sz w:val="40"/>
          <w:szCs w:val="40"/>
        </w:rPr>
        <w:t>Leerlijnen alle domeinen klas 3</w:t>
      </w:r>
    </w:p>
    <w:p w14:paraId="241C87DA" w14:textId="469501F1" w:rsidR="001A01D0" w:rsidRPr="001A01D0" w:rsidRDefault="001A01D0" w:rsidP="001A01D0">
      <w:pPr>
        <w:jc w:val="center"/>
        <w:rPr>
          <w:rFonts w:ascii="Lucida Sans Unicode" w:hAnsi="Lucida Sans Unicode" w:cs="Lucida Sans Unicode"/>
          <w:sz w:val="40"/>
          <w:szCs w:val="40"/>
        </w:rPr>
      </w:pPr>
      <w:r w:rsidRPr="00A55FE1">
        <w:rPr>
          <w:rFonts w:ascii="Lucida Sans Unicode" w:hAnsi="Lucida Sans Unicode" w:cs="Lucida Sans Unicode"/>
          <w:b/>
          <w:sz w:val="40"/>
          <w:szCs w:val="40"/>
        </w:rPr>
        <w:t>Periodedoelen – leerlijnen</w:t>
      </w:r>
    </w:p>
    <w:p w14:paraId="03E14A1E" w14:textId="77777777" w:rsidR="001A01D0" w:rsidRDefault="001A01D0">
      <w:r>
        <w:br w:type="page"/>
      </w:r>
    </w:p>
    <w:p w14:paraId="64394D20" w14:textId="77777777" w:rsidR="001A01D0" w:rsidRDefault="001A01D0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425"/>
        <w:gridCol w:w="438"/>
        <w:gridCol w:w="439"/>
        <w:gridCol w:w="438"/>
        <w:gridCol w:w="439"/>
        <w:gridCol w:w="438"/>
        <w:gridCol w:w="439"/>
      </w:tblGrid>
      <w:tr w:rsidR="00D710A2" w:rsidRPr="00A55FE1" w14:paraId="3BD7CFBE" w14:textId="77777777" w:rsidTr="00A55FE1">
        <w:trPr>
          <w:cantSplit/>
          <w:trHeight w:val="2244"/>
        </w:trPr>
        <w:tc>
          <w:tcPr>
            <w:tcW w:w="6425" w:type="dxa"/>
            <w:vAlign w:val="center"/>
          </w:tcPr>
          <w:p w14:paraId="54102954" w14:textId="4BFA6392" w:rsidR="00D710A2" w:rsidRPr="00A55FE1" w:rsidRDefault="002C659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</w:rPr>
              <w:t>Vier taalperiodes</w:t>
            </w:r>
          </w:p>
          <w:p w14:paraId="0AD3A0E1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73CF8751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7B871560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</w:tcPr>
          <w:p w14:paraId="084BF3E6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4D860F2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C0C0C10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537AE15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textDirection w:val="tbRl"/>
          </w:tcPr>
          <w:p w14:paraId="541E4786" w14:textId="1020CC02" w:rsidR="00D710A2" w:rsidRPr="00A55FE1" w:rsidRDefault="00D710A2" w:rsidP="00D710A2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 xml:space="preserve">Taal bij </w:t>
            </w:r>
            <w:r w:rsidR="008E345F" w:rsidRPr="00A55FE1">
              <w:rPr>
                <w:rFonts w:ascii="Lucida Sans Unicode" w:hAnsi="Lucida Sans Unicode" w:cs="Lucida Sans Unicode"/>
                <w:sz w:val="20"/>
                <w:szCs w:val="20"/>
              </w:rPr>
              <w:t>zaakvakken</w:t>
            </w:r>
          </w:p>
        </w:tc>
        <w:tc>
          <w:tcPr>
            <w:tcW w:w="439" w:type="dxa"/>
            <w:textDirection w:val="tbRl"/>
          </w:tcPr>
          <w:p w14:paraId="28AACF1A" w14:textId="3F1B50A2" w:rsidR="00D710A2" w:rsidRPr="00A55FE1" w:rsidRDefault="00D710A2" w:rsidP="00D710A2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 xml:space="preserve">Taal bij </w:t>
            </w:r>
            <w:r w:rsidR="008E345F" w:rsidRPr="00A55FE1">
              <w:rPr>
                <w:rFonts w:ascii="Lucida Sans Unicode" w:hAnsi="Lucida Sans Unicode" w:cs="Lucida Sans Unicode"/>
                <w:sz w:val="20"/>
                <w:szCs w:val="20"/>
              </w:rPr>
              <w:t>zaakvakken</w:t>
            </w:r>
          </w:p>
        </w:tc>
      </w:tr>
      <w:tr w:rsidR="005B2248" w:rsidRPr="00A55FE1" w14:paraId="785EEB88" w14:textId="77777777" w:rsidTr="0089496C">
        <w:tc>
          <w:tcPr>
            <w:tcW w:w="6425" w:type="dxa"/>
            <w:shd w:val="clear" w:color="auto" w:fill="B4C6E7" w:themeFill="accent1" w:themeFillTint="66"/>
            <w:vAlign w:val="center"/>
          </w:tcPr>
          <w:p w14:paraId="614987CF" w14:textId="25FE05B8" w:rsidR="005B2248" w:rsidRPr="00A55FE1" w:rsidRDefault="005B2248" w:rsidP="005B2248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Taal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5CEBFD98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646C918C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3418A631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30AC62B8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6053FA2B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10B12ED9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B2248" w:rsidRPr="00A55FE1" w14:paraId="635618A6" w14:textId="77777777" w:rsidTr="0089496C">
        <w:tc>
          <w:tcPr>
            <w:tcW w:w="6425" w:type="dxa"/>
            <w:shd w:val="clear" w:color="auto" w:fill="B4C6E7" w:themeFill="accent1" w:themeFillTint="66"/>
            <w:vAlign w:val="center"/>
          </w:tcPr>
          <w:p w14:paraId="6C7EC327" w14:textId="0EDC5876" w:rsidR="005B2248" w:rsidRPr="00A55FE1" w:rsidRDefault="005B2248" w:rsidP="005B2248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Mondelinge taalvaardigheden (spreken en luisteren) - Klas 3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5611AE05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F4DE395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6A20CF4D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07BDA6B3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11B0DFD2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49873702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B2248" w:rsidRPr="00A55FE1" w14:paraId="122D4CA3" w14:textId="77777777" w:rsidTr="0089496C">
        <w:tc>
          <w:tcPr>
            <w:tcW w:w="6425" w:type="dxa"/>
            <w:vAlign w:val="center"/>
          </w:tcPr>
          <w:p w14:paraId="78FC78BC" w14:textId="780A6F3E" w:rsidR="005B2248" w:rsidRPr="00A55FE1" w:rsidRDefault="005B2248" w:rsidP="005B2248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ingaan op bijdragen van anderen</w:t>
            </w:r>
          </w:p>
        </w:tc>
        <w:tc>
          <w:tcPr>
            <w:tcW w:w="438" w:type="dxa"/>
          </w:tcPr>
          <w:p w14:paraId="08B0BBBC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F1EE373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F08AFE8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B513E4E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6D02D2D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1B61CE1F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B2248" w:rsidRPr="00A55FE1" w14:paraId="55D7A6ED" w14:textId="77777777" w:rsidTr="0089496C">
        <w:tc>
          <w:tcPr>
            <w:tcW w:w="6425" w:type="dxa"/>
            <w:vAlign w:val="center"/>
          </w:tcPr>
          <w:p w14:paraId="6EE1C6BA" w14:textId="0290664B" w:rsidR="005B2248" w:rsidRPr="00A55FE1" w:rsidRDefault="005B2248" w:rsidP="005B2248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Kan reageren op situatiebeschrijvingen; is betrokken in dialogen; kan in tweetallen een probleem oplossen, durven daarbij te overleggen; kan in een dialoog luisteren en ingaan op een probleem van een ander;</w:t>
            </w:r>
          </w:p>
        </w:tc>
        <w:tc>
          <w:tcPr>
            <w:tcW w:w="438" w:type="dxa"/>
          </w:tcPr>
          <w:p w14:paraId="6691D2A4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34ACE33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67D52E3A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85B4DA5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61BEBD55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D725299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B2248" w:rsidRPr="00A55FE1" w14:paraId="5621532B" w14:textId="77777777" w:rsidTr="0089496C">
        <w:tc>
          <w:tcPr>
            <w:tcW w:w="6425" w:type="dxa"/>
            <w:vAlign w:val="center"/>
          </w:tcPr>
          <w:p w14:paraId="4D2BA8F0" w14:textId="37658530" w:rsidR="005B2248" w:rsidRPr="00A55FE1" w:rsidRDefault="005B2248" w:rsidP="005B2248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(2): Kan eigen meningen en gevoelens verwoorden in een kleine groep; kan spreuken, gedichten individueel voordragen en een korte presentatie voor een groep geven; kan gevormd spreken bij 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tonggymnastische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spreekoefeningen; kan reageren op leerstof</w:t>
            </w:r>
          </w:p>
        </w:tc>
        <w:tc>
          <w:tcPr>
            <w:tcW w:w="438" w:type="dxa"/>
          </w:tcPr>
          <w:p w14:paraId="1EFCED09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81E30AF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693E8F2D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00796E1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E33EDEF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93BCC82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B2248" w:rsidRPr="00A55FE1" w14:paraId="3F85365B" w14:textId="77777777" w:rsidTr="0089496C">
        <w:tc>
          <w:tcPr>
            <w:tcW w:w="6425" w:type="dxa"/>
            <w:vAlign w:val="center"/>
          </w:tcPr>
          <w:p w14:paraId="57807E73" w14:textId="14C305AE" w:rsidR="005B2248" w:rsidRPr="00A55FE1" w:rsidRDefault="005B2248" w:rsidP="005B2248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de inhoud van een (telefoongesprek/)boodschap doorgeven</w:t>
            </w:r>
          </w:p>
        </w:tc>
        <w:tc>
          <w:tcPr>
            <w:tcW w:w="438" w:type="dxa"/>
          </w:tcPr>
          <w:p w14:paraId="777FD5D8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E3BB806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40FC86C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C88B604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3BBAF0A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236E893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B2248" w:rsidRPr="00A55FE1" w14:paraId="6290FAB2" w14:textId="77777777" w:rsidTr="0089496C">
        <w:tc>
          <w:tcPr>
            <w:tcW w:w="6425" w:type="dxa"/>
            <w:vAlign w:val="center"/>
          </w:tcPr>
          <w:p w14:paraId="74830AB6" w14:textId="3CD2C836" w:rsidR="005B2248" w:rsidRPr="00A55FE1" w:rsidRDefault="005B2248" w:rsidP="005B2248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naar een complexe instructie luisteren; kan naar een routebeschrijving luisteren; kan naar verhalen uit de vertelstof gedichten en spreuken luisteren.</w:t>
            </w:r>
          </w:p>
        </w:tc>
        <w:tc>
          <w:tcPr>
            <w:tcW w:w="438" w:type="dxa"/>
          </w:tcPr>
          <w:p w14:paraId="623ED729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1FD1213B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34F4860A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3C6EA8D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120F08D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7B91616" w14:textId="77777777" w:rsidR="005B2248" w:rsidRPr="00A55FE1" w:rsidRDefault="005B2248" w:rsidP="005B224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75FB4" w:rsidRPr="00A55FE1" w14:paraId="73070D1B" w14:textId="77777777" w:rsidTr="0089496C">
        <w:tc>
          <w:tcPr>
            <w:tcW w:w="6425" w:type="dxa"/>
            <w:shd w:val="clear" w:color="auto" w:fill="B4C6E7" w:themeFill="accent1" w:themeFillTint="66"/>
            <w:vAlign w:val="center"/>
          </w:tcPr>
          <w:p w14:paraId="6A4E0404" w14:textId="403099A8" w:rsidR="00275FB4" w:rsidRPr="00A55FE1" w:rsidRDefault="00275FB4" w:rsidP="00275FB4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Lezen en begrijpen van teksten - Klas 3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4DFCFDC5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DA0531E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0AA19CF7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50F54F8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683B927F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506FFB43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75FB4" w:rsidRPr="00A55FE1" w14:paraId="08C0F1CB" w14:textId="77777777" w:rsidTr="0089496C">
        <w:tc>
          <w:tcPr>
            <w:tcW w:w="6425" w:type="dxa"/>
            <w:vAlign w:val="center"/>
          </w:tcPr>
          <w:p w14:paraId="708EC7DB" w14:textId="088A0802" w:rsidR="00275FB4" w:rsidRPr="00A55FE1" w:rsidRDefault="00275FB4" w:rsidP="00275FB4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eenvoudige informatieve teksten lezen en daarbij diverse leesstrategieën hanteren</w:t>
            </w:r>
          </w:p>
        </w:tc>
        <w:tc>
          <w:tcPr>
            <w:tcW w:w="438" w:type="dxa"/>
          </w:tcPr>
          <w:p w14:paraId="309610EC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8140B06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03F79E21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4D7A0D43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E5BA2CC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C8155AE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75FB4" w:rsidRPr="00A55FE1" w14:paraId="3D153460" w14:textId="77777777" w:rsidTr="0089496C">
        <w:tc>
          <w:tcPr>
            <w:tcW w:w="6425" w:type="dxa"/>
            <w:vAlign w:val="center"/>
          </w:tcPr>
          <w:p w14:paraId="6D08BCB4" w14:textId="7409E28C" w:rsidR="00275FB4" w:rsidRPr="00A55FE1" w:rsidRDefault="00275FB4" w:rsidP="00275FB4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Aanbodsdoelen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: Kan het leesdoel bepalen; kan voorlezen aan de kleuters; kan eenvoudige naslagwerken lezen en daarbij diverse leesstrategieën hanteren; kan een boeken top 5 (of 10) van de meest favoriete boeken samenstellen;</w:t>
            </w:r>
          </w:p>
        </w:tc>
        <w:tc>
          <w:tcPr>
            <w:tcW w:w="438" w:type="dxa"/>
          </w:tcPr>
          <w:p w14:paraId="033C3BEE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8D3DAB9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327ACD11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C19D833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7687D9E4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4BEF6F7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75FB4" w:rsidRPr="00A55FE1" w14:paraId="3A40EB73" w14:textId="77777777" w:rsidTr="0089496C">
        <w:tc>
          <w:tcPr>
            <w:tcW w:w="6425" w:type="dxa"/>
            <w:vAlign w:val="center"/>
          </w:tcPr>
          <w:p w14:paraId="71872E20" w14:textId="05C1C9F2" w:rsidR="00275FB4" w:rsidRPr="00A55FE1" w:rsidRDefault="00275FB4" w:rsidP="00275FB4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Aanbod: zoekend lezen; globaal lezen; nauwkeurig lezen; studerend lezen; voorspellen; voorkennis activeren; monitoren; visualiseren; woorden leren uit het verhaal; vragen stellen; hoofdgedachte; samenvatten; mening geven.</w:t>
            </w:r>
          </w:p>
        </w:tc>
        <w:tc>
          <w:tcPr>
            <w:tcW w:w="438" w:type="dxa"/>
          </w:tcPr>
          <w:p w14:paraId="6A016700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2D9620F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7893CB56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8ECA60A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09AABAF5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5D2FD00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75FB4" w:rsidRPr="00A55FE1" w14:paraId="6148C05A" w14:textId="77777777" w:rsidTr="0089496C">
        <w:tc>
          <w:tcPr>
            <w:tcW w:w="6425" w:type="dxa"/>
            <w:vAlign w:val="center"/>
          </w:tcPr>
          <w:p w14:paraId="67957DC1" w14:textId="50ECD98A" w:rsidR="00275FB4" w:rsidRPr="00A55FE1" w:rsidRDefault="00275FB4" w:rsidP="00275FB4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verschillende genres lezen (raamvertelling, legende, parabel, sprookje) en kan daarbij diverse leesstrategieën hanteren</w:t>
            </w:r>
          </w:p>
        </w:tc>
        <w:tc>
          <w:tcPr>
            <w:tcW w:w="438" w:type="dxa"/>
          </w:tcPr>
          <w:p w14:paraId="6D06534A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6B63997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37CC2B80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EAD9894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4C33FC1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171AEB8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75FB4" w:rsidRPr="00A55FE1" w14:paraId="5587346C" w14:textId="77777777" w:rsidTr="0089496C">
        <w:tc>
          <w:tcPr>
            <w:tcW w:w="6425" w:type="dxa"/>
            <w:vAlign w:val="center"/>
          </w:tcPr>
          <w:p w14:paraId="3F083209" w14:textId="3DBDCC52" w:rsidR="00275FB4" w:rsidRPr="00A55FE1" w:rsidRDefault="00275FB4" w:rsidP="00275FB4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Aanbod: leesboeken (diverse genres), recept uit een kinderkookboek, inhoudsopgave van een boek, advertenties uit de krant, brief van een bekende, gedichten, bordteksten, leesbladen</w:t>
            </w:r>
          </w:p>
        </w:tc>
        <w:tc>
          <w:tcPr>
            <w:tcW w:w="438" w:type="dxa"/>
          </w:tcPr>
          <w:p w14:paraId="387447FB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FFA3150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1C42AEB2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453493F8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0D1D5881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9D90450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75FB4" w:rsidRPr="00A55FE1" w14:paraId="51EA4756" w14:textId="77777777" w:rsidTr="0089496C">
        <w:tc>
          <w:tcPr>
            <w:tcW w:w="6425" w:type="dxa"/>
            <w:vAlign w:val="center"/>
          </w:tcPr>
          <w:p w14:paraId="0EF8B79E" w14:textId="7922F74D" w:rsidR="00275FB4" w:rsidRPr="00A55FE1" w:rsidRDefault="00275FB4" w:rsidP="00275FB4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Aanbodsdoelen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: Kan het leesdoel bepalen; kan voorlezen aan de kleuters; kan eenvoudige naslagwerken lezen en daarbij diverse leesstrategieën hanteren; kan een boeken top 5 (of 10) van de meest favoriete boeken samenstellen;</w:t>
            </w:r>
          </w:p>
        </w:tc>
        <w:tc>
          <w:tcPr>
            <w:tcW w:w="438" w:type="dxa"/>
          </w:tcPr>
          <w:p w14:paraId="76A8E743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48BCDE64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10AC6F48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4235E58A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8B3A471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EB85D91" w14:textId="77777777" w:rsidR="00275FB4" w:rsidRPr="00A55FE1" w:rsidRDefault="00275FB4" w:rsidP="00275FB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02649" w:rsidRPr="00A55FE1" w14:paraId="55C57C5A" w14:textId="77777777" w:rsidTr="0089496C">
        <w:tc>
          <w:tcPr>
            <w:tcW w:w="6425" w:type="dxa"/>
            <w:shd w:val="clear" w:color="auto" w:fill="B4C6E7" w:themeFill="accent1" w:themeFillTint="66"/>
            <w:vAlign w:val="center"/>
          </w:tcPr>
          <w:p w14:paraId="3EF2F863" w14:textId="0015229C" w:rsidR="00302649" w:rsidRPr="00A55FE1" w:rsidRDefault="00302649" w:rsidP="0030264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Schrijven van teksten - Klas 3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0A2FD00D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674D2D48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16CF0398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1EC988EE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3496DA78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1A47F66D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02649" w:rsidRPr="00A55FE1" w14:paraId="17D56DD5" w14:textId="77777777" w:rsidTr="0089496C">
        <w:tc>
          <w:tcPr>
            <w:tcW w:w="6425" w:type="dxa"/>
            <w:vAlign w:val="center"/>
          </w:tcPr>
          <w:p w14:paraId="144070D9" w14:textId="57E65B5C" w:rsidR="00302649" w:rsidRPr="00A55FE1" w:rsidRDefault="00302649" w:rsidP="0030264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geordend over een gebeurtenis schrijven</w:t>
            </w:r>
          </w:p>
        </w:tc>
        <w:tc>
          <w:tcPr>
            <w:tcW w:w="438" w:type="dxa"/>
          </w:tcPr>
          <w:p w14:paraId="0735FABE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CE1108F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1450702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02A8F05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BBDB4F8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27D45534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02649" w:rsidRPr="00A55FE1" w14:paraId="72CF73BD" w14:textId="77777777" w:rsidTr="0089496C">
        <w:tc>
          <w:tcPr>
            <w:tcW w:w="6425" w:type="dxa"/>
            <w:vAlign w:val="center"/>
          </w:tcPr>
          <w:p w14:paraId="71E331DC" w14:textId="64D125AE" w:rsidR="00302649" w:rsidRPr="00A55FE1" w:rsidRDefault="00302649" w:rsidP="0030264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Heeft oog voor tekststructuur en tekstkenmerken; kan een persoonlijke ervaring schrijven; kan een onderhoudend verhaal schrijven; kan teksten schrijven met een vaste conventie; kan schrijven voor grotere afstand en publiek;</w:t>
            </w:r>
          </w:p>
        </w:tc>
        <w:tc>
          <w:tcPr>
            <w:tcW w:w="438" w:type="dxa"/>
          </w:tcPr>
          <w:p w14:paraId="33FCA894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EDBFFB7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58EE1A65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41778BE7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223EF662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647EE2CB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02649" w:rsidRPr="00A55FE1" w14:paraId="14F4A9AF" w14:textId="77777777" w:rsidTr="0089496C">
        <w:tc>
          <w:tcPr>
            <w:tcW w:w="6425" w:type="dxa"/>
            <w:vAlign w:val="center"/>
          </w:tcPr>
          <w:p w14:paraId="1B980C61" w14:textId="6BAB6199" w:rsidR="00302649" w:rsidRPr="00A55FE1" w:rsidRDefault="00302649" w:rsidP="0030264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Kan beschrijvend schrijven; kan gesprekjes in tweetallen voeren over tekstkenmerken; heeft aandacht voor spelling en interpunctie; kan hanteren wat is afgesproken; heeft ideeën bij de schrijfopdracht;</w:t>
            </w:r>
          </w:p>
        </w:tc>
        <w:tc>
          <w:tcPr>
            <w:tcW w:w="438" w:type="dxa"/>
          </w:tcPr>
          <w:p w14:paraId="331F9C50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5EBC6FF1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7E1F6A4E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163E38E9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6C19FECF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C5145EF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02649" w:rsidRPr="00A55FE1" w14:paraId="1A9B1B11" w14:textId="77777777" w:rsidTr="0089496C">
        <w:tc>
          <w:tcPr>
            <w:tcW w:w="6425" w:type="dxa"/>
            <w:shd w:val="clear" w:color="auto" w:fill="B4C6E7" w:themeFill="accent1" w:themeFillTint="66"/>
            <w:vAlign w:val="center"/>
          </w:tcPr>
          <w:p w14:paraId="091E5979" w14:textId="39C087B8" w:rsidR="00302649" w:rsidRPr="00A55FE1" w:rsidRDefault="00302649" w:rsidP="0030264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Grafische vormgeving - Klas 3</w:t>
            </w:r>
          </w:p>
        </w:tc>
        <w:tc>
          <w:tcPr>
            <w:tcW w:w="438" w:type="dxa"/>
            <w:shd w:val="clear" w:color="auto" w:fill="B4C6E7" w:themeFill="accent1" w:themeFillTint="66"/>
          </w:tcPr>
          <w:p w14:paraId="6C5B2197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7F248541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371901EE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556BCFEA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B4C6E7" w:themeFill="accent1" w:themeFillTint="66"/>
          </w:tcPr>
          <w:p w14:paraId="241436A6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  <w:shd w:val="clear" w:color="auto" w:fill="B4C6E7" w:themeFill="accent1" w:themeFillTint="66"/>
          </w:tcPr>
          <w:p w14:paraId="368154B3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02649" w:rsidRPr="00A55FE1" w14:paraId="487498E0" w14:textId="77777777" w:rsidTr="0089496C">
        <w:tc>
          <w:tcPr>
            <w:tcW w:w="6425" w:type="dxa"/>
            <w:vAlign w:val="center"/>
          </w:tcPr>
          <w:p w14:paraId="4B6A0BF4" w14:textId="2B3DC292" w:rsidR="00302649" w:rsidRPr="00A55FE1" w:rsidRDefault="00302649" w:rsidP="0030264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Schrijft meeste letters en verbindingen correct</w:t>
            </w:r>
          </w:p>
        </w:tc>
        <w:tc>
          <w:tcPr>
            <w:tcW w:w="438" w:type="dxa"/>
          </w:tcPr>
          <w:p w14:paraId="3E5972FF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89D74EF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1B9BB591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F912CC1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3F6EC0FB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16EE20FF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02649" w:rsidRPr="00A55FE1" w14:paraId="1A75AE94" w14:textId="77777777" w:rsidTr="0089496C">
        <w:tc>
          <w:tcPr>
            <w:tcW w:w="6425" w:type="dxa"/>
            <w:vAlign w:val="center"/>
          </w:tcPr>
          <w:p w14:paraId="3C1992BB" w14:textId="6553AD9C" w:rsidR="00302649" w:rsidRPr="00A55FE1" w:rsidRDefault="00302649" w:rsidP="0030264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alle letters en hun onderlinge verbindingen vlot schrijven en toepassen; kan de cijfers en leestekens vlot schrijven;</w:t>
            </w:r>
          </w:p>
        </w:tc>
        <w:tc>
          <w:tcPr>
            <w:tcW w:w="438" w:type="dxa"/>
          </w:tcPr>
          <w:p w14:paraId="3C1EE31B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07FB4E1E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4EF07711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7A149A6B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8" w:type="dxa"/>
          </w:tcPr>
          <w:p w14:paraId="0374F382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39" w:type="dxa"/>
          </w:tcPr>
          <w:p w14:paraId="38AE86C9" w14:textId="77777777" w:rsidR="00302649" w:rsidRPr="00A55FE1" w:rsidRDefault="00302649" w:rsidP="0030264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2FB72A46" w14:textId="77777777" w:rsidR="00D710A2" w:rsidRPr="00A55FE1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20DD9659" w14:textId="77777777" w:rsidR="00D710A2" w:rsidRPr="00A55FE1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6FDDA2C8" w14:textId="216C6504" w:rsidR="00D710A2" w:rsidRPr="00A55FE1" w:rsidRDefault="002C6592">
      <w:pPr>
        <w:rPr>
          <w:rFonts w:ascii="Lucida Sans Unicode" w:hAnsi="Lucida Sans Unicode" w:cs="Lucida Sans Unicode"/>
          <w:bCs/>
        </w:rPr>
      </w:pPr>
      <w:r w:rsidRPr="00A55FE1">
        <w:rPr>
          <w:rFonts w:ascii="Lucida Sans Unicode" w:hAnsi="Lucida Sans Unicode" w:cs="Lucida Sans Unicode"/>
          <w:bCs/>
        </w:rPr>
        <w:t>Periode overstijgend taalaanbod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6461"/>
        <w:gridCol w:w="651"/>
        <w:gridCol w:w="652"/>
        <w:gridCol w:w="651"/>
        <w:gridCol w:w="652"/>
      </w:tblGrid>
      <w:tr w:rsidR="00487968" w:rsidRPr="00A55FE1" w14:paraId="33B77D23" w14:textId="77777777" w:rsidTr="00487968">
        <w:tc>
          <w:tcPr>
            <w:tcW w:w="6461" w:type="dxa"/>
            <w:shd w:val="clear" w:color="auto" w:fill="B4C6E7" w:themeFill="accent1" w:themeFillTint="66"/>
            <w:vAlign w:val="center"/>
          </w:tcPr>
          <w:p w14:paraId="24BAB351" w14:textId="087EB062" w:rsidR="00487968" w:rsidRPr="00A55FE1" w:rsidRDefault="00487968" w:rsidP="00D4531A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Technisch lezen - Klas 3</w:t>
            </w:r>
          </w:p>
        </w:tc>
        <w:tc>
          <w:tcPr>
            <w:tcW w:w="651" w:type="dxa"/>
            <w:shd w:val="clear" w:color="auto" w:fill="B4C6E7" w:themeFill="accent1" w:themeFillTint="66"/>
          </w:tcPr>
          <w:p w14:paraId="297DEA31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5E8E2361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B4C6E7" w:themeFill="accent1" w:themeFillTint="66"/>
          </w:tcPr>
          <w:p w14:paraId="0DF02851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51476A5D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2933C805" w14:textId="77777777" w:rsidTr="00487968">
        <w:tc>
          <w:tcPr>
            <w:tcW w:w="6461" w:type="dxa"/>
            <w:vAlign w:val="center"/>
          </w:tcPr>
          <w:p w14:paraId="214871BF" w14:textId="0A254088" w:rsidR="00487968" w:rsidRPr="00A55FE1" w:rsidRDefault="00487968" w:rsidP="00D4531A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3-1 Leest de aangeboden categorieën</w:t>
            </w:r>
          </w:p>
        </w:tc>
        <w:tc>
          <w:tcPr>
            <w:tcW w:w="651" w:type="dxa"/>
          </w:tcPr>
          <w:p w14:paraId="7340718B" w14:textId="2FFC78AF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0A50D471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59F298BD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4ADA7283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7779E173" w14:textId="77777777" w:rsidTr="00487968">
        <w:tc>
          <w:tcPr>
            <w:tcW w:w="6461" w:type="dxa"/>
            <w:vAlign w:val="center"/>
          </w:tcPr>
          <w:p w14:paraId="32A8D8FA" w14:textId="19CF0F91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(1a): Herhaling categorieën vorig schooljaar ; herhaling op hoger niveau; samengesteld; klankgroepenwoorden/samengesteld; klankzuiver (m)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mmkmm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(m); klankgroepen door elkaar heen; voorvoegsels (begin, gebit, verhaal); verkleinwoorden</w:t>
            </w:r>
          </w:p>
        </w:tc>
        <w:tc>
          <w:tcPr>
            <w:tcW w:w="651" w:type="dxa"/>
          </w:tcPr>
          <w:p w14:paraId="1298C12B" w14:textId="03AE8DF8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09375A01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2B848180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1568DAA1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09D6C4B3" w14:textId="77777777" w:rsidTr="00487968">
        <w:tc>
          <w:tcPr>
            <w:tcW w:w="6461" w:type="dxa"/>
            <w:vAlign w:val="center"/>
          </w:tcPr>
          <w:p w14:paraId="72040963" w14:textId="650A2CC9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(1b): achtervoegsels (aardig, eerlijk); ’s woorden; kilowoorden; tie-woorden; kilowoorden op –ion; 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centwoorden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(c-&gt;s); meer categorieën +-lijk; meer categorieën +-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ig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Voorvoegsels + klankgroepen; woorden met –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elen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, -eren, -enen</w:t>
            </w:r>
          </w:p>
        </w:tc>
        <w:tc>
          <w:tcPr>
            <w:tcW w:w="651" w:type="dxa"/>
          </w:tcPr>
          <w:p w14:paraId="1FE90CC9" w14:textId="5A892601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4A9C2B33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6432157F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706F9E66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07541203" w14:textId="77777777" w:rsidTr="00487968">
        <w:tc>
          <w:tcPr>
            <w:tcW w:w="6461" w:type="dxa"/>
            <w:vAlign w:val="center"/>
          </w:tcPr>
          <w:p w14:paraId="0F44BBDB" w14:textId="0B6AB00A" w:rsidR="00487968" w:rsidRPr="00A55FE1" w:rsidRDefault="00487968" w:rsidP="00D4531A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(1c): /a/lijst woorden (onbeklemtoonde a, kanalen); taxiwoorden; 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chefwoorden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garagewoorden (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zju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); colawoorden (c-&gt;k); theewoorden; cadeauwoorden</w:t>
            </w:r>
          </w:p>
        </w:tc>
        <w:tc>
          <w:tcPr>
            <w:tcW w:w="651" w:type="dxa"/>
          </w:tcPr>
          <w:p w14:paraId="5AE77635" w14:textId="5A83D612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7CAEAB30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53EA4BC5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E699DCE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0EFD65D9" w14:textId="77777777" w:rsidTr="00487968">
        <w:tc>
          <w:tcPr>
            <w:tcW w:w="6461" w:type="dxa"/>
            <w:vAlign w:val="center"/>
          </w:tcPr>
          <w:p w14:paraId="3F43BEA7" w14:textId="14AB046B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3-2 Leest de aangeboden categorieën</w:t>
            </w:r>
          </w:p>
        </w:tc>
        <w:tc>
          <w:tcPr>
            <w:tcW w:w="651" w:type="dxa"/>
          </w:tcPr>
          <w:p w14:paraId="24F5E409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0839FF2B" w14:textId="0EB844FD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1" w:type="dxa"/>
          </w:tcPr>
          <w:p w14:paraId="33FEDC8E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35FF572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5B596594" w14:textId="77777777" w:rsidTr="00487968">
        <w:tc>
          <w:tcPr>
            <w:tcW w:w="6461" w:type="dxa"/>
            <w:vAlign w:val="center"/>
          </w:tcPr>
          <w:p w14:paraId="2A38E99C" w14:textId="30509C25" w:rsidR="00487968" w:rsidRPr="00A55FE1" w:rsidRDefault="00487968" w:rsidP="00D4531A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Aanboddoelen: Tremawoorden; 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isch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-woorden; meervoud ‘s (foto’s); 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y-ie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(lolly); y- i (gym); lange woorden; Engelse leenwoorden; tie-woorden;</w:t>
            </w:r>
          </w:p>
        </w:tc>
        <w:tc>
          <w:tcPr>
            <w:tcW w:w="651" w:type="dxa"/>
          </w:tcPr>
          <w:p w14:paraId="6466CCDA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6CDB676" w14:textId="4E3B4639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1" w:type="dxa"/>
          </w:tcPr>
          <w:p w14:paraId="2CDDC2F5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28CEEAB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3809C70A" w14:textId="77777777" w:rsidTr="00487968">
        <w:tc>
          <w:tcPr>
            <w:tcW w:w="6461" w:type="dxa"/>
            <w:vAlign w:val="center"/>
          </w:tcPr>
          <w:p w14:paraId="0F9ABE4D" w14:textId="7EF36E96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3-3 Leest de aangeboden categorieën</w:t>
            </w:r>
          </w:p>
        </w:tc>
        <w:tc>
          <w:tcPr>
            <w:tcW w:w="651" w:type="dxa"/>
          </w:tcPr>
          <w:p w14:paraId="3E835A27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0265D43" w14:textId="065EE8E6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6AD4BE09" w14:textId="02197C53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7E8B5248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471A760C" w14:textId="77777777" w:rsidTr="00487968">
        <w:tc>
          <w:tcPr>
            <w:tcW w:w="6461" w:type="dxa"/>
            <w:vAlign w:val="center"/>
          </w:tcPr>
          <w:p w14:paraId="2BAF90A4" w14:textId="348956E0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Aanboddoelen: Leenwoorden; caféwoorden; kilowoorden met –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ieel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, -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iaal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klankgroep met -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ueel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, -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eaal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iële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aardrijkskundige namen; militairwoorden; routewoorden;</w:t>
            </w:r>
          </w:p>
        </w:tc>
        <w:tc>
          <w:tcPr>
            <w:tcW w:w="651" w:type="dxa"/>
          </w:tcPr>
          <w:p w14:paraId="094CBCBF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FF1A4B5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54488BDE" w14:textId="26C33B8B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7E2AB4DD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6E3BC46B" w14:textId="77777777" w:rsidTr="00487968">
        <w:tc>
          <w:tcPr>
            <w:tcW w:w="6461" w:type="dxa"/>
            <w:vAlign w:val="center"/>
          </w:tcPr>
          <w:p w14:paraId="67FB4B9E" w14:textId="2AF5EDDF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3-4 Leest de aangeboden categorieën</w:t>
            </w:r>
          </w:p>
        </w:tc>
        <w:tc>
          <w:tcPr>
            <w:tcW w:w="651" w:type="dxa"/>
          </w:tcPr>
          <w:p w14:paraId="2E90CE1B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043FB642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1B3FAA4A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7474A814" w14:textId="2AD0109A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487968" w:rsidRPr="00A55FE1" w14:paraId="0E23B742" w14:textId="77777777" w:rsidTr="00487968">
        <w:tc>
          <w:tcPr>
            <w:tcW w:w="6461" w:type="dxa"/>
            <w:vAlign w:val="center"/>
          </w:tcPr>
          <w:p w14:paraId="2540F831" w14:textId="76C56A22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Aanboddoelen: Koppelteken; trottoirwoorden; Franse leenwoorden; 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tussen-n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trema-meervoud; samenstellingen los; meervoud onbeklemtoond; accenten, apostrofteken;</w:t>
            </w:r>
          </w:p>
        </w:tc>
        <w:tc>
          <w:tcPr>
            <w:tcW w:w="651" w:type="dxa"/>
          </w:tcPr>
          <w:p w14:paraId="487E48AA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2FB68BEF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09231211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2178B92B" w14:textId="0B19AAE8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487968" w:rsidRPr="00A55FE1" w14:paraId="027C2175" w14:textId="77777777" w:rsidTr="00487968">
        <w:tc>
          <w:tcPr>
            <w:tcW w:w="6461" w:type="dxa"/>
            <w:shd w:val="clear" w:color="auto" w:fill="B4C6E7" w:themeFill="accent1" w:themeFillTint="66"/>
            <w:vAlign w:val="center"/>
          </w:tcPr>
          <w:p w14:paraId="20487595" w14:textId="33D80A2B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Spelling - Klas 3</w:t>
            </w:r>
          </w:p>
        </w:tc>
        <w:tc>
          <w:tcPr>
            <w:tcW w:w="651" w:type="dxa"/>
            <w:shd w:val="clear" w:color="auto" w:fill="B4C6E7" w:themeFill="accent1" w:themeFillTint="66"/>
          </w:tcPr>
          <w:p w14:paraId="16D39160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4D7CC4D9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B4C6E7" w:themeFill="accent1" w:themeFillTint="66"/>
          </w:tcPr>
          <w:p w14:paraId="4698A2C8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68A9A659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08B8FF53" w14:textId="77777777" w:rsidTr="00487968">
        <w:tc>
          <w:tcPr>
            <w:tcW w:w="6461" w:type="dxa"/>
            <w:vAlign w:val="center"/>
          </w:tcPr>
          <w:p w14:paraId="036431E1" w14:textId="76534FE9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3-1 beheerst behandelde spelling categoriewoorden</w:t>
            </w:r>
          </w:p>
        </w:tc>
        <w:tc>
          <w:tcPr>
            <w:tcW w:w="651" w:type="dxa"/>
          </w:tcPr>
          <w:p w14:paraId="35DA2D6D" w14:textId="72BE3A4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0E0D7A47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3618BACE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6DC32F79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6E116C1A" w14:textId="77777777" w:rsidTr="00487968">
        <w:tc>
          <w:tcPr>
            <w:tcW w:w="6461" w:type="dxa"/>
            <w:vAlign w:val="center"/>
          </w:tcPr>
          <w:p w14:paraId="59F9F662" w14:textId="6F97F2E7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Aanboddoelen: herhalen: alle categorieën en doelen klas 2: : hakwoord; zingwoord; luchtwoord; plankwoord; 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langermaakwoord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eer-oor-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eur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-woord; aai-ooi-oei-woord; eeuw-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ieuw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-woord; voorvoegsel; klankgroepenwoord; verkleinwoord; achtervoegsel; ei-/au-plaat</w:t>
            </w:r>
          </w:p>
        </w:tc>
        <w:tc>
          <w:tcPr>
            <w:tcW w:w="651" w:type="dxa"/>
          </w:tcPr>
          <w:p w14:paraId="656DE471" w14:textId="06CEB83F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43E1B0E5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444C25F8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385980B3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7E300385" w14:textId="77777777" w:rsidTr="00487968">
        <w:tc>
          <w:tcPr>
            <w:tcW w:w="6461" w:type="dxa"/>
            <w:vAlign w:val="center"/>
          </w:tcPr>
          <w:p w14:paraId="2CD7A5B5" w14:textId="63AF82B3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3-2 beheerst behandelde spelling categoriewoorden</w:t>
            </w:r>
          </w:p>
        </w:tc>
        <w:tc>
          <w:tcPr>
            <w:tcW w:w="651" w:type="dxa"/>
          </w:tcPr>
          <w:p w14:paraId="67FCD47D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6970A10A" w14:textId="437F0581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1" w:type="dxa"/>
          </w:tcPr>
          <w:p w14:paraId="20DEF079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23BC24C1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7D39A8A0" w14:textId="77777777" w:rsidTr="00487968">
        <w:tc>
          <w:tcPr>
            <w:tcW w:w="6461" w:type="dxa"/>
            <w:vAlign w:val="center"/>
          </w:tcPr>
          <w:p w14:paraId="6A2598A2" w14:textId="369B0E22" w:rsidR="00487968" w:rsidRPr="00A55FE1" w:rsidRDefault="00487968" w:rsidP="00D4531A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herhalen: alle categorieën en doelen klas 2; kilowoord; komma-s-woord; verkleinwoord -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etje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(pennetje).</w:t>
            </w:r>
          </w:p>
        </w:tc>
        <w:tc>
          <w:tcPr>
            <w:tcW w:w="651" w:type="dxa"/>
          </w:tcPr>
          <w:p w14:paraId="3F5D5C10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7BA1AA26" w14:textId="7B02FDAD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1" w:type="dxa"/>
          </w:tcPr>
          <w:p w14:paraId="040979EE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7A975854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2952B7DC" w14:textId="77777777" w:rsidTr="00487968">
        <w:tc>
          <w:tcPr>
            <w:tcW w:w="6461" w:type="dxa"/>
            <w:vAlign w:val="center"/>
          </w:tcPr>
          <w:p w14:paraId="2806FAFC" w14:textId="657972E5" w:rsidR="00487968" w:rsidRPr="00A55FE1" w:rsidRDefault="00487968" w:rsidP="00D4531A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(2): uitbreiding ei-plaat; 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centwoord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komma-s-meervoud; uitbreiding au-woorden; interpunctie: hoofdletter aardrijkskundige namen.</w:t>
            </w:r>
          </w:p>
        </w:tc>
        <w:tc>
          <w:tcPr>
            <w:tcW w:w="651" w:type="dxa"/>
          </w:tcPr>
          <w:p w14:paraId="2ED76EF0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19C7BB6A" w14:textId="3CCAD18E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1" w:type="dxa"/>
          </w:tcPr>
          <w:p w14:paraId="1E6D9D43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6E36DF51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0566C9F2" w14:textId="77777777" w:rsidTr="00487968">
        <w:tc>
          <w:tcPr>
            <w:tcW w:w="6461" w:type="dxa"/>
            <w:vAlign w:val="center"/>
          </w:tcPr>
          <w:p w14:paraId="00C931CB" w14:textId="60141A32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3-3 beheerst behandelde spelling categoriewoorden</w:t>
            </w:r>
          </w:p>
        </w:tc>
        <w:tc>
          <w:tcPr>
            <w:tcW w:w="651" w:type="dxa"/>
          </w:tcPr>
          <w:p w14:paraId="4187F07E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1721F103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0C27B9DD" w14:textId="4BD60A3B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6B12087B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4E2AB30E" w14:textId="77777777" w:rsidTr="00487968">
        <w:tc>
          <w:tcPr>
            <w:tcW w:w="6461" w:type="dxa"/>
            <w:vAlign w:val="center"/>
          </w:tcPr>
          <w:p w14:paraId="30D00C54" w14:textId="2694B658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herhalen: alle categorieën; 1 woord met 4 categorieën (begeleiding); uitbreiding luchtwoord van het versje; politiewoord; colawoord</w:t>
            </w:r>
          </w:p>
        </w:tc>
        <w:tc>
          <w:tcPr>
            <w:tcW w:w="651" w:type="dxa"/>
          </w:tcPr>
          <w:p w14:paraId="3875B02F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15F4C15C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69AAA86E" w14:textId="6D534482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530C8523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7E4DAC6A" w14:textId="77777777" w:rsidTr="00487968">
        <w:tc>
          <w:tcPr>
            <w:tcW w:w="6461" w:type="dxa"/>
            <w:vAlign w:val="center"/>
          </w:tcPr>
          <w:p w14:paraId="57240AC8" w14:textId="2C522D53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(2): uitbreiding achtervoegsel (aardige, vrolijke); grondwoord + te, 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ste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(breedste); herhalen: alle categorieën; werkwoorden: tegenwoordige tijd en verleden tijd herkennen; woordsoorten: bijvoeglijk naamwoord.</w:t>
            </w:r>
          </w:p>
        </w:tc>
        <w:tc>
          <w:tcPr>
            <w:tcW w:w="651" w:type="dxa"/>
          </w:tcPr>
          <w:p w14:paraId="1CBE8DAC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DD25B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258BC2DA" w14:textId="2E782F95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7DBEFE35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487968" w:rsidRPr="00A55FE1" w14:paraId="74C018CA" w14:textId="77777777" w:rsidTr="00487968">
        <w:tc>
          <w:tcPr>
            <w:tcW w:w="6461" w:type="dxa"/>
            <w:vAlign w:val="center"/>
          </w:tcPr>
          <w:p w14:paraId="04DC4CE2" w14:textId="3F6F7684" w:rsidR="00487968" w:rsidRPr="00A55FE1" w:rsidRDefault="00487968" w:rsidP="00D4531A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3-4 beheerst behandelde spelling categoriewoorden</w:t>
            </w:r>
          </w:p>
        </w:tc>
        <w:tc>
          <w:tcPr>
            <w:tcW w:w="651" w:type="dxa"/>
          </w:tcPr>
          <w:p w14:paraId="127E1CA6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0B1DB5AB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0DCF1ECA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DDCF1AA" w14:textId="53C62073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487968" w:rsidRPr="00A55FE1" w14:paraId="13244954" w14:textId="77777777" w:rsidTr="00487968">
        <w:tc>
          <w:tcPr>
            <w:tcW w:w="6461" w:type="dxa"/>
            <w:vAlign w:val="center"/>
          </w:tcPr>
          <w:p w14:paraId="0883FC51" w14:textId="6D8B0313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herhalen: alle categorieën; uitbreiding voorvoegsel (stomme e vooraan, mevrouw; tropisch-woord; woord van het gids-rijtje;</w:t>
            </w:r>
          </w:p>
        </w:tc>
        <w:tc>
          <w:tcPr>
            <w:tcW w:w="651" w:type="dxa"/>
          </w:tcPr>
          <w:p w14:paraId="4A735783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45F11D3F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4DFBDFDD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52C8034A" w14:textId="72D7B3E4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487968" w:rsidRPr="00A55FE1" w14:paraId="7844949B" w14:textId="77777777" w:rsidTr="00487968">
        <w:tc>
          <w:tcPr>
            <w:tcW w:w="6461" w:type="dxa"/>
            <w:vAlign w:val="center"/>
          </w:tcPr>
          <w:p w14:paraId="721DE70A" w14:textId="291D5C4D" w:rsidR="00487968" w:rsidRPr="00A55FE1" w:rsidRDefault="00487968" w:rsidP="00D4531A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hoofdletters; werkwoorden: voltooid deelwoord; woordsoorten: voorzetsel; interpunctie: dubbele punt, aanhalingstekens, uitroepteken.</w:t>
            </w:r>
          </w:p>
        </w:tc>
        <w:tc>
          <w:tcPr>
            <w:tcW w:w="651" w:type="dxa"/>
          </w:tcPr>
          <w:p w14:paraId="00356E70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1CDA5F49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1" w:type="dxa"/>
          </w:tcPr>
          <w:p w14:paraId="00862787" w14:textId="77777777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52" w:type="dxa"/>
          </w:tcPr>
          <w:p w14:paraId="35A703CA" w14:textId="581D230B" w:rsidR="00487968" w:rsidRPr="00A55FE1" w:rsidRDefault="00487968" w:rsidP="00D4531A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</w:tbl>
    <w:p w14:paraId="35D68808" w14:textId="77777777" w:rsidR="00D710A2" w:rsidRPr="00A55FE1" w:rsidRDefault="00D710A2">
      <w:pPr>
        <w:rPr>
          <w:rFonts w:ascii="Lucida Sans Unicode" w:hAnsi="Lucida Sans Unicode" w:cs="Lucida Sans Unicode"/>
          <w:sz w:val="20"/>
          <w:szCs w:val="20"/>
        </w:rPr>
      </w:pPr>
    </w:p>
    <w:p w14:paraId="022D6850" w14:textId="77777777" w:rsidR="00D710A2" w:rsidRPr="00A55FE1" w:rsidRDefault="00D710A2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406"/>
        <w:gridCol w:w="441"/>
        <w:gridCol w:w="442"/>
        <w:gridCol w:w="442"/>
        <w:gridCol w:w="441"/>
        <w:gridCol w:w="442"/>
        <w:gridCol w:w="442"/>
      </w:tblGrid>
      <w:tr w:rsidR="00D710A2" w:rsidRPr="00A55FE1" w14:paraId="090B5553" w14:textId="77777777" w:rsidTr="00A55FE1">
        <w:trPr>
          <w:cantSplit/>
          <w:trHeight w:val="2693"/>
        </w:trPr>
        <w:tc>
          <w:tcPr>
            <w:tcW w:w="6406" w:type="dxa"/>
            <w:vAlign w:val="center"/>
          </w:tcPr>
          <w:p w14:paraId="23076A87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6E36D0AC" w14:textId="281541AF" w:rsidR="00C80245" w:rsidRPr="00A55FE1" w:rsidRDefault="00B8623C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</w:rPr>
              <w:t>Drie of v</w:t>
            </w:r>
            <w:r w:rsidR="002C6592" w:rsidRPr="00A55FE1">
              <w:rPr>
                <w:rFonts w:ascii="Lucida Sans Unicode" w:hAnsi="Lucida Sans Unicode" w:cs="Lucida Sans Unicode"/>
                <w:b/>
                <w:bCs/>
                <w:color w:val="000000"/>
              </w:rPr>
              <w:t>ier rekenperiodes</w:t>
            </w:r>
          </w:p>
          <w:p w14:paraId="47F048C0" w14:textId="0D2EEA4D" w:rsidR="00C80245" w:rsidRPr="00A55FE1" w:rsidRDefault="0089496C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Rekenen met geld, cijferen, tafels van vermenigvuldiging</w:t>
            </w:r>
            <w:r w:rsidR="00F16EA1"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, meten, analoge digitale klok</w:t>
            </w:r>
          </w:p>
          <w:p w14:paraId="6823C7BD" w14:textId="77777777" w:rsidR="00C80245" w:rsidRPr="00A55FE1" w:rsidRDefault="00C80245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7E79B0B6" w14:textId="747DFEBB" w:rsidR="00D710A2" w:rsidRPr="00A55FE1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20A23CB4" w14:textId="77777777" w:rsidR="004715B2" w:rsidRPr="00A55FE1" w:rsidRDefault="004715B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1D7D25B0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</w:tcPr>
          <w:p w14:paraId="651B963F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E5FC966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BBE3813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B7A3200" w14:textId="77777777" w:rsidR="00D710A2" w:rsidRPr="00A55FE1" w:rsidRDefault="00D710A2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textDirection w:val="tbRl"/>
          </w:tcPr>
          <w:p w14:paraId="19DD2902" w14:textId="152E157F" w:rsidR="00D710A2" w:rsidRPr="00A55FE1" w:rsidRDefault="00D710A2" w:rsidP="00D710A2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 xml:space="preserve">Rekenen </w:t>
            </w:r>
            <w:r w:rsidR="00B8623C" w:rsidRPr="00A55FE1">
              <w:rPr>
                <w:rFonts w:ascii="Lucida Sans Unicode" w:hAnsi="Lucida Sans Unicode" w:cs="Lucida Sans Unicode"/>
                <w:sz w:val="20"/>
                <w:szCs w:val="20"/>
              </w:rPr>
              <w:t>bij zaakvakken</w:t>
            </w:r>
          </w:p>
        </w:tc>
        <w:tc>
          <w:tcPr>
            <w:tcW w:w="442" w:type="dxa"/>
            <w:textDirection w:val="tbRl"/>
          </w:tcPr>
          <w:p w14:paraId="547AE0B5" w14:textId="6333750D" w:rsidR="00D710A2" w:rsidRPr="00A55FE1" w:rsidRDefault="00D710A2" w:rsidP="00D710A2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 xml:space="preserve">Rekenen </w:t>
            </w:r>
            <w:r w:rsidR="00B8623C" w:rsidRPr="00A55FE1">
              <w:rPr>
                <w:rFonts w:ascii="Lucida Sans Unicode" w:hAnsi="Lucida Sans Unicode" w:cs="Lucida Sans Unicode"/>
                <w:sz w:val="20"/>
                <w:szCs w:val="20"/>
              </w:rPr>
              <w:t>bij zaakvakken</w:t>
            </w:r>
          </w:p>
        </w:tc>
      </w:tr>
      <w:tr w:rsidR="005F0312" w:rsidRPr="00A55FE1" w14:paraId="52EF328A" w14:textId="77777777" w:rsidTr="0089496C">
        <w:tc>
          <w:tcPr>
            <w:tcW w:w="6406" w:type="dxa"/>
            <w:shd w:val="clear" w:color="auto" w:fill="F7CAAC" w:themeFill="accent2" w:themeFillTint="66"/>
            <w:vAlign w:val="center"/>
          </w:tcPr>
          <w:p w14:paraId="12D51544" w14:textId="01B000A9" w:rsidR="005F0312" w:rsidRPr="00A55FE1" w:rsidRDefault="005F0312" w:rsidP="005F0312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Rekenen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139D897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DAEE00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8D4A7C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7134A10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0B137F4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0606EE4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255147AC" w14:textId="77777777" w:rsidTr="0089496C">
        <w:tc>
          <w:tcPr>
            <w:tcW w:w="6406" w:type="dxa"/>
            <w:shd w:val="clear" w:color="auto" w:fill="F7CAAC" w:themeFill="accent2" w:themeFillTint="66"/>
            <w:vAlign w:val="center"/>
          </w:tcPr>
          <w:p w14:paraId="3D72CCCC" w14:textId="5ED0792B" w:rsidR="005F0312" w:rsidRPr="00A55FE1" w:rsidRDefault="005F0312" w:rsidP="005F0312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Getallen - Klas 3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782780D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E86333D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D68662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4922D7F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8C38EE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614EC10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55D69A0F" w14:textId="77777777" w:rsidTr="0089496C">
        <w:tc>
          <w:tcPr>
            <w:tcW w:w="6406" w:type="dxa"/>
            <w:vAlign w:val="center"/>
          </w:tcPr>
          <w:p w14:paraId="3A37688D" w14:textId="73D5F78A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de getallen tot 1000 lezen en schrijven.</w:t>
            </w:r>
          </w:p>
        </w:tc>
        <w:tc>
          <w:tcPr>
            <w:tcW w:w="441" w:type="dxa"/>
          </w:tcPr>
          <w:p w14:paraId="7AB2C59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753CA1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7C94B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A6231C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41D994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E8F2DA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3E12EDC6" w14:textId="77777777" w:rsidTr="0089496C">
        <w:tc>
          <w:tcPr>
            <w:tcW w:w="6406" w:type="dxa"/>
            <w:vAlign w:val="center"/>
          </w:tcPr>
          <w:p w14:paraId="73B9CB46" w14:textId="2927DE21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een getal splitsen in duizendtallen, honderdtallen, tientallen en eenheden.</w:t>
            </w:r>
          </w:p>
        </w:tc>
        <w:tc>
          <w:tcPr>
            <w:tcW w:w="441" w:type="dxa"/>
          </w:tcPr>
          <w:p w14:paraId="39B8369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B120F2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EDC00A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9126E4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31D3836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302661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4D553D4F" w14:textId="77777777" w:rsidTr="0089496C">
        <w:tc>
          <w:tcPr>
            <w:tcW w:w="6406" w:type="dxa"/>
            <w:vAlign w:val="center"/>
          </w:tcPr>
          <w:p w14:paraId="6990AB59" w14:textId="73B9BD8D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een rekenopgave onder de 100 schattend benaderen en vertellen hoe ze deze schatting heeft uitgevoerd.</w:t>
            </w:r>
          </w:p>
        </w:tc>
        <w:tc>
          <w:tcPr>
            <w:tcW w:w="441" w:type="dxa"/>
          </w:tcPr>
          <w:p w14:paraId="6E0A6B3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0BF2C4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112E58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CFC534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714499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0594FC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60D903DE" w14:textId="77777777" w:rsidTr="0089496C">
        <w:tc>
          <w:tcPr>
            <w:tcW w:w="6406" w:type="dxa"/>
            <w:vAlign w:val="center"/>
          </w:tcPr>
          <w:p w14:paraId="33C94D31" w14:textId="04C52C02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verwoorden hoe ze aan een antwoord gekomen is bij het maken van een opgave onder de 100.</w:t>
            </w:r>
          </w:p>
        </w:tc>
        <w:tc>
          <w:tcPr>
            <w:tcW w:w="441" w:type="dxa"/>
          </w:tcPr>
          <w:p w14:paraId="4CA3332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BEF588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823432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BD4E7E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1D202A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0BCAA2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4D0BEEA1" w14:textId="77777777" w:rsidTr="0089496C">
        <w:tc>
          <w:tcPr>
            <w:tcW w:w="6406" w:type="dxa"/>
            <w:vAlign w:val="center"/>
          </w:tcPr>
          <w:p w14:paraId="7E40105B" w14:textId="00DCCB48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Kent in het rekenen tot 100 de splitsmethode.</w:t>
            </w:r>
          </w:p>
        </w:tc>
        <w:tc>
          <w:tcPr>
            <w:tcW w:w="441" w:type="dxa"/>
          </w:tcPr>
          <w:p w14:paraId="7AC0802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6010CD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156889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FC4008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D55CAF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F57F98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12938D61" w14:textId="77777777" w:rsidTr="0089496C">
        <w:tc>
          <w:tcPr>
            <w:tcW w:w="6406" w:type="dxa"/>
            <w:vAlign w:val="center"/>
          </w:tcPr>
          <w:p w14:paraId="2C52DEFA" w14:textId="14DD345D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Beheerst de tafel van 6, heen en terug.</w:t>
            </w:r>
          </w:p>
        </w:tc>
        <w:tc>
          <w:tcPr>
            <w:tcW w:w="441" w:type="dxa"/>
          </w:tcPr>
          <w:p w14:paraId="0240F9C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1BC3DA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D955BF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5F6546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6117B8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7BD41D6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2573369B" w14:textId="77777777" w:rsidTr="0089496C">
        <w:tc>
          <w:tcPr>
            <w:tcW w:w="6406" w:type="dxa"/>
            <w:vAlign w:val="center"/>
          </w:tcPr>
          <w:p w14:paraId="4B5A9BDB" w14:textId="643A6042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Kent verschillende strategieën voor het vermenigvuldigen en delen.</w:t>
            </w:r>
          </w:p>
        </w:tc>
        <w:tc>
          <w:tcPr>
            <w:tcW w:w="441" w:type="dxa"/>
          </w:tcPr>
          <w:p w14:paraId="6E19FF5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665A43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458C1B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C0D7D0D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C832C3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F43572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69C64535" w14:textId="77777777" w:rsidTr="0089496C">
        <w:tc>
          <w:tcPr>
            <w:tcW w:w="6406" w:type="dxa"/>
            <w:vAlign w:val="center"/>
          </w:tcPr>
          <w:p w14:paraId="6A8F2049" w14:textId="3E2AD160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Kent de rekenlijn voor het rekenen tot 1000.</w:t>
            </w:r>
          </w:p>
        </w:tc>
        <w:tc>
          <w:tcPr>
            <w:tcW w:w="441" w:type="dxa"/>
          </w:tcPr>
          <w:p w14:paraId="0FD6723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0E8EF8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33969A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C9614A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A47DA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5744D4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47FA47B5" w14:textId="77777777" w:rsidTr="0089496C">
        <w:tc>
          <w:tcPr>
            <w:tcW w:w="6406" w:type="dxa"/>
            <w:vAlign w:val="center"/>
          </w:tcPr>
          <w:p w14:paraId="23204FB4" w14:textId="579B7D46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handig rekenen tot 100.</w:t>
            </w:r>
          </w:p>
        </w:tc>
        <w:tc>
          <w:tcPr>
            <w:tcW w:w="441" w:type="dxa"/>
          </w:tcPr>
          <w:p w14:paraId="299E613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C0456F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D8A2A3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8822E9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5420996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17671D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2E8B1171" w14:textId="77777777" w:rsidTr="0089496C">
        <w:tc>
          <w:tcPr>
            <w:tcW w:w="6406" w:type="dxa"/>
            <w:vAlign w:val="center"/>
          </w:tcPr>
          <w:p w14:paraId="6C8E4A02" w14:textId="44CDBB37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delingen vanuit de context maken.</w:t>
            </w:r>
          </w:p>
        </w:tc>
        <w:tc>
          <w:tcPr>
            <w:tcW w:w="441" w:type="dxa"/>
          </w:tcPr>
          <w:p w14:paraId="29BA182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33D598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3A03CD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54B427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342F10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A25932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6AF42E29" w14:textId="77777777" w:rsidTr="0089496C">
        <w:tc>
          <w:tcPr>
            <w:tcW w:w="6406" w:type="dxa"/>
            <w:vAlign w:val="center"/>
          </w:tcPr>
          <w:p w14:paraId="1FC10EA3" w14:textId="01D94354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optellen met sprongen van 10.</w:t>
            </w:r>
          </w:p>
        </w:tc>
        <w:tc>
          <w:tcPr>
            <w:tcW w:w="441" w:type="dxa"/>
          </w:tcPr>
          <w:p w14:paraId="4C5B550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6DA219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947B09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E4D772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CE1E4A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10D6BF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561CE58F" w14:textId="77777777" w:rsidTr="0089496C">
        <w:tc>
          <w:tcPr>
            <w:tcW w:w="6406" w:type="dxa"/>
            <w:vAlign w:val="center"/>
          </w:tcPr>
          <w:p w14:paraId="189C5289" w14:textId="0BC09C64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de getallen tot 1000 schrijven en lezen en positioneren op de getallenlijn.</w:t>
            </w:r>
          </w:p>
        </w:tc>
        <w:tc>
          <w:tcPr>
            <w:tcW w:w="441" w:type="dxa"/>
          </w:tcPr>
          <w:p w14:paraId="401719A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13EF06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698B09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ABBC4F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080C47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6FF2AE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6C347D5B" w14:textId="77777777" w:rsidTr="0089496C">
        <w:tc>
          <w:tcPr>
            <w:tcW w:w="6406" w:type="dxa"/>
            <w:vAlign w:val="center"/>
          </w:tcPr>
          <w:p w14:paraId="36DE0D69" w14:textId="616C6597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2. Kent de </w:t>
            </w:r>
            <w:proofErr w:type="spellStart"/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plaatswaarde</w:t>
            </w:r>
            <w:proofErr w:type="spellEnd"/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van de getallen tot de 1000.</w:t>
            </w:r>
          </w:p>
        </w:tc>
        <w:tc>
          <w:tcPr>
            <w:tcW w:w="441" w:type="dxa"/>
          </w:tcPr>
          <w:p w14:paraId="7FB542E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7D5200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63B046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12515B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6C025E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47B609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4A7E090B" w14:textId="77777777" w:rsidTr="0089496C">
        <w:tc>
          <w:tcPr>
            <w:tcW w:w="6406" w:type="dxa"/>
            <w:vAlign w:val="center"/>
          </w:tcPr>
          <w:p w14:paraId="78E5D939" w14:textId="1FB2A536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Kent de tafelproducten uit de tafels 2, 3, 4, 5 en 10 door elkaar.</w:t>
            </w:r>
          </w:p>
        </w:tc>
        <w:tc>
          <w:tcPr>
            <w:tcW w:w="441" w:type="dxa"/>
          </w:tcPr>
          <w:p w14:paraId="24CB67B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A5631F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7C6C45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F66222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C38297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19CE15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7514F652" w14:textId="77777777" w:rsidTr="0089496C">
        <w:tc>
          <w:tcPr>
            <w:tcW w:w="6406" w:type="dxa"/>
            <w:vAlign w:val="center"/>
          </w:tcPr>
          <w:p w14:paraId="602DD28C" w14:textId="6BF11E13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Splitst 100 op verschillende manieren.</w:t>
            </w:r>
          </w:p>
        </w:tc>
        <w:tc>
          <w:tcPr>
            <w:tcW w:w="441" w:type="dxa"/>
          </w:tcPr>
          <w:p w14:paraId="58F31FB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215C8E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8C898E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29E0FE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4D6420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AAEF5B6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4A7FCDA9" w14:textId="77777777" w:rsidTr="0089496C">
        <w:tc>
          <w:tcPr>
            <w:tcW w:w="6406" w:type="dxa"/>
            <w:vAlign w:val="center"/>
          </w:tcPr>
          <w:p w14:paraId="403A9243" w14:textId="6E4E8E43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opgaven als 64 - 28 en 32 - 29 op de lege getallenlijn zichtbaar maken.</w:t>
            </w:r>
          </w:p>
        </w:tc>
        <w:tc>
          <w:tcPr>
            <w:tcW w:w="441" w:type="dxa"/>
          </w:tcPr>
          <w:p w14:paraId="2209F28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2A9E4E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ABE82A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9A6FE5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677EF9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22FB00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0D248F7B" w14:textId="77777777" w:rsidTr="0089496C">
        <w:tc>
          <w:tcPr>
            <w:tcW w:w="6406" w:type="dxa"/>
            <w:vAlign w:val="center"/>
          </w:tcPr>
          <w:p w14:paraId="2401A82F" w14:textId="67F34386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Beheerst de tafel van 7, heen en terug.</w:t>
            </w:r>
          </w:p>
        </w:tc>
        <w:tc>
          <w:tcPr>
            <w:tcW w:w="441" w:type="dxa"/>
          </w:tcPr>
          <w:p w14:paraId="6E9DDA1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8C51F2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D48801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167E92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A68202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7A6981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0C664009" w14:textId="77777777" w:rsidTr="0089496C">
        <w:tc>
          <w:tcPr>
            <w:tcW w:w="6406" w:type="dxa"/>
            <w:vAlign w:val="center"/>
          </w:tcPr>
          <w:p w14:paraId="4EA12A37" w14:textId="0F06D84A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Kent de deeltafels 2, 3, 4, 5 en 10.</w:t>
            </w:r>
          </w:p>
        </w:tc>
        <w:tc>
          <w:tcPr>
            <w:tcW w:w="441" w:type="dxa"/>
          </w:tcPr>
          <w:p w14:paraId="17DD533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0CEAA5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369B66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9867AD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72418A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ED354B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70652561" w14:textId="77777777" w:rsidTr="0089496C">
        <w:tc>
          <w:tcPr>
            <w:tcW w:w="6406" w:type="dxa"/>
            <w:vAlign w:val="center"/>
          </w:tcPr>
          <w:p w14:paraId="63F0AC16" w14:textId="7F4A35CB" w:rsidR="005F0312" w:rsidRPr="00A55FE1" w:rsidRDefault="005F0312" w:rsidP="005F0312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2. Kan de vier bewerkingen verbinden aan een context en </w:t>
            </w:r>
            <w:proofErr w:type="spellStart"/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vice</w:t>
            </w:r>
            <w:proofErr w:type="spellEnd"/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versa.</w:t>
            </w:r>
          </w:p>
        </w:tc>
        <w:tc>
          <w:tcPr>
            <w:tcW w:w="441" w:type="dxa"/>
          </w:tcPr>
          <w:p w14:paraId="2306AA3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1BD39F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365190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87E4E7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09580D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27CFF9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4FC00541" w14:textId="77777777" w:rsidTr="0089496C">
        <w:tc>
          <w:tcPr>
            <w:tcW w:w="6406" w:type="dxa"/>
            <w:vAlign w:val="center"/>
          </w:tcPr>
          <w:p w14:paraId="1148C7C2" w14:textId="3132388B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aangeven welk getal het dichtst bij 1000 ligt.</w:t>
            </w:r>
          </w:p>
        </w:tc>
        <w:tc>
          <w:tcPr>
            <w:tcW w:w="441" w:type="dxa"/>
          </w:tcPr>
          <w:p w14:paraId="30240BA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1DF1B7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72EA23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311F21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282567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D3B1C7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3EBB4D3A" w14:textId="77777777" w:rsidTr="0089496C">
        <w:tc>
          <w:tcPr>
            <w:tcW w:w="6406" w:type="dxa"/>
            <w:vAlign w:val="center"/>
          </w:tcPr>
          <w:p w14:paraId="2BC95ADC" w14:textId="6FA29D6C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getallen tot 1000 verdubbelen en halveren.</w:t>
            </w:r>
          </w:p>
        </w:tc>
        <w:tc>
          <w:tcPr>
            <w:tcW w:w="441" w:type="dxa"/>
          </w:tcPr>
          <w:p w14:paraId="66AF7F7D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5BAC8E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9B9643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8464AD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BB261DD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5613F0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260ABE4F" w14:textId="77777777" w:rsidTr="0089496C">
        <w:tc>
          <w:tcPr>
            <w:tcW w:w="6406" w:type="dxa"/>
            <w:vAlign w:val="center"/>
          </w:tcPr>
          <w:p w14:paraId="223ABC2A" w14:textId="215931A9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Ontdekt de kolommenmethode in het rekenen met geld en kan bedragen optellen door eerst iedere kolom apart op te tellen.</w:t>
            </w:r>
          </w:p>
        </w:tc>
        <w:tc>
          <w:tcPr>
            <w:tcW w:w="441" w:type="dxa"/>
          </w:tcPr>
          <w:p w14:paraId="42515EF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6B4FD0D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85CB4F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7972806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CE71BD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922C5C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2293F044" w14:textId="77777777" w:rsidTr="0089496C">
        <w:tc>
          <w:tcPr>
            <w:tcW w:w="6406" w:type="dxa"/>
            <w:vAlign w:val="center"/>
          </w:tcPr>
          <w:p w14:paraId="5D9561E2" w14:textId="371C20E5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Kent de waarde van de 5 in €65, €4,65, €590 en €50,20.</w:t>
            </w:r>
          </w:p>
        </w:tc>
        <w:tc>
          <w:tcPr>
            <w:tcW w:w="441" w:type="dxa"/>
          </w:tcPr>
          <w:p w14:paraId="46D90A8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F756DF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708EB9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C4386B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59388B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7F0F92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5386CB47" w14:textId="77777777" w:rsidTr="0089496C">
        <w:tc>
          <w:tcPr>
            <w:tcW w:w="6406" w:type="dxa"/>
            <w:vAlign w:val="center"/>
          </w:tcPr>
          <w:p w14:paraId="23CBF92B" w14:textId="64D1BD5E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lastRenderedPageBreak/>
              <w:t>3. Beheerst de tafel van 8, heen en terug.</w:t>
            </w:r>
          </w:p>
        </w:tc>
        <w:tc>
          <w:tcPr>
            <w:tcW w:w="441" w:type="dxa"/>
          </w:tcPr>
          <w:p w14:paraId="6322B78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5E82FE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7838E8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CFFE5C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01ECC3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88C904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67D82FCD" w14:textId="77777777" w:rsidTr="0089496C">
        <w:tc>
          <w:tcPr>
            <w:tcW w:w="6406" w:type="dxa"/>
            <w:vAlign w:val="center"/>
          </w:tcPr>
          <w:p w14:paraId="20F40E2C" w14:textId="7C747C7C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Kent kommagetallen vanuit de notatie met geld.</w:t>
            </w:r>
          </w:p>
        </w:tc>
        <w:tc>
          <w:tcPr>
            <w:tcW w:w="441" w:type="dxa"/>
          </w:tcPr>
          <w:p w14:paraId="4DD081F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317456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ECEB51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B054AE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517782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06A44A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28A08E17" w14:textId="77777777" w:rsidTr="0089496C">
        <w:tc>
          <w:tcPr>
            <w:tcW w:w="6406" w:type="dxa"/>
            <w:vAlign w:val="center"/>
          </w:tcPr>
          <w:p w14:paraId="2B9D489A" w14:textId="61FC56FE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De kinderen kunnen zelf de context van de winkel vormgeven waarbij zij bedragen vaststellen, kassabonnen maken en bedragen kunnen uitrekenen.</w:t>
            </w:r>
          </w:p>
        </w:tc>
        <w:tc>
          <w:tcPr>
            <w:tcW w:w="441" w:type="dxa"/>
          </w:tcPr>
          <w:p w14:paraId="4BF7010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DEF558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1B078F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A1DE85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867ED9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612570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5D70060D" w14:textId="77777777" w:rsidTr="0089496C">
        <w:tc>
          <w:tcPr>
            <w:tcW w:w="6406" w:type="dxa"/>
            <w:vAlign w:val="center"/>
          </w:tcPr>
          <w:p w14:paraId="126FBB1B" w14:textId="73FD2342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de splitsmethode en/of de rijgmethode toepassen in het rekenen met geld.</w:t>
            </w:r>
          </w:p>
        </w:tc>
        <w:tc>
          <w:tcPr>
            <w:tcW w:w="441" w:type="dxa"/>
          </w:tcPr>
          <w:p w14:paraId="6369A2F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69DEBB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368D3B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78E5C6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B7BEE9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C7C73B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5371C9E1" w14:textId="77777777" w:rsidTr="0089496C">
        <w:tc>
          <w:tcPr>
            <w:tcW w:w="6406" w:type="dxa"/>
            <w:vAlign w:val="center"/>
          </w:tcPr>
          <w:p w14:paraId="4BA6E143" w14:textId="69CB65C5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Beheerst de tafel van 9, heen en terug.</w:t>
            </w:r>
          </w:p>
        </w:tc>
        <w:tc>
          <w:tcPr>
            <w:tcW w:w="441" w:type="dxa"/>
          </w:tcPr>
          <w:p w14:paraId="5C1CB2B6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400D51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EFCDA6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553A0F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452439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2F81CB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2EAE5BA9" w14:textId="77777777" w:rsidTr="0089496C">
        <w:tc>
          <w:tcPr>
            <w:tcW w:w="6406" w:type="dxa"/>
            <w:vAlign w:val="center"/>
          </w:tcPr>
          <w:p w14:paraId="39C60938" w14:textId="5AA742E4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de verdeeleigenschap ( 6 x 14 = 6 x 10 en 6 x 4) toepassen in het rekenen tot 100.</w:t>
            </w:r>
          </w:p>
        </w:tc>
        <w:tc>
          <w:tcPr>
            <w:tcW w:w="441" w:type="dxa"/>
          </w:tcPr>
          <w:p w14:paraId="7D5C6DC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DEB58B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8B7F30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3F3E98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F52B58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30B2C4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27DB7813" w14:textId="77777777" w:rsidTr="0089496C">
        <w:tc>
          <w:tcPr>
            <w:tcW w:w="6406" w:type="dxa"/>
            <w:vAlign w:val="center"/>
          </w:tcPr>
          <w:p w14:paraId="488881A7" w14:textId="69C71368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getallen afronden op honderdtallen</w:t>
            </w:r>
          </w:p>
        </w:tc>
        <w:tc>
          <w:tcPr>
            <w:tcW w:w="441" w:type="dxa"/>
          </w:tcPr>
          <w:p w14:paraId="37E2C45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1928A2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DC9F5F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7EF019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71CE26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A26A6D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34F796A8" w14:textId="77777777" w:rsidTr="0089496C">
        <w:tc>
          <w:tcPr>
            <w:tcW w:w="6406" w:type="dxa"/>
            <w:vAlign w:val="center"/>
          </w:tcPr>
          <w:p w14:paraId="1E95CF5E" w14:textId="1CBC170D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Beheerst de deeltafels 2, 3, 4, 5 en 10 door elkaar.</w:t>
            </w:r>
          </w:p>
        </w:tc>
        <w:tc>
          <w:tcPr>
            <w:tcW w:w="441" w:type="dxa"/>
          </w:tcPr>
          <w:p w14:paraId="7440FA4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BCF3BCD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83633F6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274546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3D622A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8FBF52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48C572CF" w14:textId="77777777" w:rsidTr="0089496C">
        <w:tc>
          <w:tcPr>
            <w:tcW w:w="6406" w:type="dxa"/>
            <w:vAlign w:val="center"/>
          </w:tcPr>
          <w:p w14:paraId="67750350" w14:textId="3257ABD4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het handig rekenen tot 100 toepassen in het gebied tot 1000.</w:t>
            </w:r>
          </w:p>
        </w:tc>
        <w:tc>
          <w:tcPr>
            <w:tcW w:w="441" w:type="dxa"/>
          </w:tcPr>
          <w:p w14:paraId="0F0D0E3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2E670D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D84291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22A608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EC5285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CA8F4D6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58328C06" w14:textId="77777777" w:rsidTr="0089496C">
        <w:tc>
          <w:tcPr>
            <w:tcW w:w="6406" w:type="dxa"/>
            <w:vAlign w:val="center"/>
          </w:tcPr>
          <w:p w14:paraId="17784CF3" w14:textId="6E27D506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vanuit (meet)contexten de opgave verwoorden in rekentaal.</w:t>
            </w:r>
          </w:p>
        </w:tc>
        <w:tc>
          <w:tcPr>
            <w:tcW w:w="441" w:type="dxa"/>
          </w:tcPr>
          <w:p w14:paraId="7D2CBA8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7FBB17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DD5055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039C66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37D05F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E5A45B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46E13983" w14:textId="77777777" w:rsidTr="0089496C">
        <w:tc>
          <w:tcPr>
            <w:tcW w:w="6406" w:type="dxa"/>
            <w:vAlign w:val="center"/>
          </w:tcPr>
          <w:p w14:paraId="4BFD3F81" w14:textId="4BC2BB2A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delen met rest.</w:t>
            </w:r>
          </w:p>
        </w:tc>
        <w:tc>
          <w:tcPr>
            <w:tcW w:w="441" w:type="dxa"/>
          </w:tcPr>
          <w:p w14:paraId="4D7A15E6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FA6FF3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99684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C412A7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B07723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7B6B24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08451C01" w14:textId="77777777" w:rsidTr="0089496C">
        <w:tc>
          <w:tcPr>
            <w:tcW w:w="6406" w:type="dxa"/>
            <w:vAlign w:val="center"/>
          </w:tcPr>
          <w:p w14:paraId="568B1756" w14:textId="0DCA3102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delingen uit de tafels uitrekenen.</w:t>
            </w:r>
          </w:p>
        </w:tc>
        <w:tc>
          <w:tcPr>
            <w:tcW w:w="441" w:type="dxa"/>
          </w:tcPr>
          <w:p w14:paraId="310B2C5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4AFCC6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740A4D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600B2C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3D6907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9713D2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62D83097" w14:textId="77777777" w:rsidTr="0089496C">
        <w:tc>
          <w:tcPr>
            <w:tcW w:w="6406" w:type="dxa"/>
            <w:vAlign w:val="center"/>
          </w:tcPr>
          <w:p w14:paraId="1FBF9F46" w14:textId="05003DF9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Kent de deeltafels op de rij.</w:t>
            </w:r>
          </w:p>
        </w:tc>
        <w:tc>
          <w:tcPr>
            <w:tcW w:w="441" w:type="dxa"/>
          </w:tcPr>
          <w:p w14:paraId="154DF70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B0B978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6C0B57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9FD67B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980FC7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46286B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0AC955D6" w14:textId="77777777" w:rsidTr="0089496C">
        <w:tc>
          <w:tcPr>
            <w:tcW w:w="6406" w:type="dxa"/>
            <w:vAlign w:val="center"/>
          </w:tcPr>
          <w:p w14:paraId="75E0FE84" w14:textId="05DB8071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Kent de tafels tot 10 heen en terug.</w:t>
            </w:r>
          </w:p>
        </w:tc>
        <w:tc>
          <w:tcPr>
            <w:tcW w:w="441" w:type="dxa"/>
          </w:tcPr>
          <w:p w14:paraId="539113A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FAABCC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418644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6CCA155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3561F0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9F157F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5A82E479" w14:textId="77777777" w:rsidTr="0089496C">
        <w:tc>
          <w:tcPr>
            <w:tcW w:w="6406" w:type="dxa"/>
            <w:vAlign w:val="center"/>
          </w:tcPr>
          <w:p w14:paraId="7C32893B" w14:textId="7F7E0118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4. Kan </w:t>
            </w:r>
            <w:proofErr w:type="spellStart"/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kolomsgewijs</w:t>
            </w:r>
            <w:proofErr w:type="spellEnd"/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aftrekken (onder de 100).</w:t>
            </w:r>
          </w:p>
        </w:tc>
        <w:tc>
          <w:tcPr>
            <w:tcW w:w="441" w:type="dxa"/>
          </w:tcPr>
          <w:p w14:paraId="39C78BD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74D07EE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136183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34BDF4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0C0A253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91FF83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49F48594" w14:textId="77777777" w:rsidTr="0089496C">
        <w:tc>
          <w:tcPr>
            <w:tcW w:w="6406" w:type="dxa"/>
            <w:vAlign w:val="center"/>
          </w:tcPr>
          <w:p w14:paraId="1C732FD3" w14:textId="45E376F3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4. Kan </w:t>
            </w:r>
            <w:proofErr w:type="spellStart"/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kolomsgewijs</w:t>
            </w:r>
            <w:proofErr w:type="spellEnd"/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optellen ( onder de 100).</w:t>
            </w:r>
          </w:p>
        </w:tc>
        <w:tc>
          <w:tcPr>
            <w:tcW w:w="441" w:type="dxa"/>
          </w:tcPr>
          <w:p w14:paraId="09FE71B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15D5EF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60FCE6A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76E9F4F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9E2872B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26864ED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00483A4F" w14:textId="77777777" w:rsidTr="0089496C">
        <w:tc>
          <w:tcPr>
            <w:tcW w:w="6406" w:type="dxa"/>
            <w:vAlign w:val="center"/>
          </w:tcPr>
          <w:p w14:paraId="5E477468" w14:textId="212128F7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de verschillende getallen positioneren op de getallenlijn.</w:t>
            </w:r>
          </w:p>
        </w:tc>
        <w:tc>
          <w:tcPr>
            <w:tcW w:w="441" w:type="dxa"/>
          </w:tcPr>
          <w:p w14:paraId="76499AA9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0BF404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411B970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703C8C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739ECA7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438C0C6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5F0312" w:rsidRPr="00A55FE1" w14:paraId="27C81EA0" w14:textId="77777777" w:rsidTr="0089496C">
        <w:tc>
          <w:tcPr>
            <w:tcW w:w="6406" w:type="dxa"/>
            <w:vAlign w:val="center"/>
          </w:tcPr>
          <w:p w14:paraId="76F04E1C" w14:textId="3434B689" w:rsidR="005F0312" w:rsidRPr="00A55FE1" w:rsidRDefault="005F0312" w:rsidP="005F0312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Kent het belang van het getal 0.</w:t>
            </w:r>
          </w:p>
        </w:tc>
        <w:tc>
          <w:tcPr>
            <w:tcW w:w="441" w:type="dxa"/>
          </w:tcPr>
          <w:p w14:paraId="7BF171F8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8AE2336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B89D304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017118CC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AD10381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F804AF2" w14:textId="77777777" w:rsidR="005F0312" w:rsidRPr="00A55FE1" w:rsidRDefault="005F0312" w:rsidP="005F031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1708" w:rsidRPr="00A55FE1" w14:paraId="40DB39EE" w14:textId="77777777" w:rsidTr="0089496C">
        <w:tc>
          <w:tcPr>
            <w:tcW w:w="6406" w:type="dxa"/>
            <w:shd w:val="clear" w:color="auto" w:fill="F7CAAC" w:themeFill="accent2" w:themeFillTint="66"/>
            <w:vAlign w:val="center"/>
          </w:tcPr>
          <w:p w14:paraId="0BE2F5AF" w14:textId="799B3653" w:rsidR="00CD1708" w:rsidRPr="00A55FE1" w:rsidRDefault="00CD1708" w:rsidP="00CD1708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Meten/meetkunde - Klas 3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1CF7EF07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6E9998B6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15846EAA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14961CA5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DD591D9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65491C9A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1708" w:rsidRPr="00A55FE1" w14:paraId="4112D2AD" w14:textId="77777777" w:rsidTr="0089496C">
        <w:tc>
          <w:tcPr>
            <w:tcW w:w="6406" w:type="dxa"/>
            <w:vAlign w:val="center"/>
          </w:tcPr>
          <w:p w14:paraId="354A2E36" w14:textId="1509F25D" w:rsidR="00CD1708" w:rsidRPr="00A55FE1" w:rsidRDefault="00CD1708" w:rsidP="00CD1708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op basis van (eigen) referentiematen een afstand schatten.</w:t>
            </w:r>
          </w:p>
        </w:tc>
        <w:tc>
          <w:tcPr>
            <w:tcW w:w="441" w:type="dxa"/>
          </w:tcPr>
          <w:p w14:paraId="79DBA3C8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A272B82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BBD242B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2216EE6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7A828E6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935D400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1708" w:rsidRPr="00A55FE1" w14:paraId="01049BE5" w14:textId="77777777" w:rsidTr="0089496C">
        <w:tc>
          <w:tcPr>
            <w:tcW w:w="6406" w:type="dxa"/>
            <w:vAlign w:val="center"/>
          </w:tcPr>
          <w:p w14:paraId="42773050" w14:textId="544F1F6A" w:rsidR="00CD1708" w:rsidRPr="00A55FE1" w:rsidRDefault="00CD1708" w:rsidP="00CD1708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Beheerst het klokkijken, analoog.</w:t>
            </w:r>
          </w:p>
        </w:tc>
        <w:tc>
          <w:tcPr>
            <w:tcW w:w="441" w:type="dxa"/>
          </w:tcPr>
          <w:p w14:paraId="718546D3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0FAFDB9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7E4596E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E47A5C7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DAFB4CF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8B84A3B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1708" w:rsidRPr="00A55FE1" w14:paraId="247F358E" w14:textId="77777777" w:rsidTr="0089496C">
        <w:tc>
          <w:tcPr>
            <w:tcW w:w="6406" w:type="dxa"/>
            <w:vAlign w:val="center"/>
          </w:tcPr>
          <w:p w14:paraId="75A92873" w14:textId="75BCA7C5" w:rsidR="00CD1708" w:rsidRPr="00A55FE1" w:rsidRDefault="00CD1708" w:rsidP="00CD1708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oppervlakte aan de hand van referentiematen schatten, evenals inhoud.</w:t>
            </w:r>
          </w:p>
        </w:tc>
        <w:tc>
          <w:tcPr>
            <w:tcW w:w="441" w:type="dxa"/>
          </w:tcPr>
          <w:p w14:paraId="7581C58D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E84BA39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4E8C3E6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0B001F5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B47DEB5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F37A344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1708" w:rsidRPr="00A55FE1" w14:paraId="79F0A9A9" w14:textId="77777777" w:rsidTr="0089496C">
        <w:tc>
          <w:tcPr>
            <w:tcW w:w="6406" w:type="dxa"/>
            <w:vAlign w:val="center"/>
          </w:tcPr>
          <w:p w14:paraId="7BC85707" w14:textId="16C5755B" w:rsidR="00CD1708" w:rsidRPr="00A55FE1" w:rsidRDefault="00CD1708" w:rsidP="00CD1708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Heeft inzicht in de opbouw van de kalender.</w:t>
            </w:r>
          </w:p>
        </w:tc>
        <w:tc>
          <w:tcPr>
            <w:tcW w:w="441" w:type="dxa"/>
          </w:tcPr>
          <w:p w14:paraId="4FBF90AB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31DC3F8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7F3BE63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CDBA5C5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1736430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2D7554F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1708" w:rsidRPr="00A55FE1" w14:paraId="6918838F" w14:textId="77777777" w:rsidTr="0089496C">
        <w:tc>
          <w:tcPr>
            <w:tcW w:w="6406" w:type="dxa"/>
            <w:vAlign w:val="center"/>
          </w:tcPr>
          <w:p w14:paraId="275D234A" w14:textId="523EF927" w:rsidR="00CD1708" w:rsidRPr="00A55FE1" w:rsidRDefault="00CD1708" w:rsidP="00CD1708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de tijd van een activiteit inschatten.</w:t>
            </w:r>
          </w:p>
        </w:tc>
        <w:tc>
          <w:tcPr>
            <w:tcW w:w="441" w:type="dxa"/>
          </w:tcPr>
          <w:p w14:paraId="3B1F8DA6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489E2E2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8D1E02C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269203A7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AA2E752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69123D5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1708" w:rsidRPr="00A55FE1" w14:paraId="40C2F0C3" w14:textId="77777777" w:rsidTr="0089496C">
        <w:tc>
          <w:tcPr>
            <w:tcW w:w="6406" w:type="dxa"/>
            <w:vAlign w:val="center"/>
          </w:tcPr>
          <w:p w14:paraId="0A29060D" w14:textId="11649410" w:rsidR="00CD1708" w:rsidRPr="00A55FE1" w:rsidRDefault="00CD1708" w:rsidP="00CD1708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oppervlakte aan de hand van referentiematen schatten, evenals inhoud</w:t>
            </w:r>
          </w:p>
        </w:tc>
        <w:tc>
          <w:tcPr>
            <w:tcW w:w="441" w:type="dxa"/>
          </w:tcPr>
          <w:p w14:paraId="62D9D3F9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9A5DA96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ABF923F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25A47FD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C888B3A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D521380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1708" w:rsidRPr="00A55FE1" w14:paraId="4011ED4A" w14:textId="77777777" w:rsidTr="0089496C">
        <w:tc>
          <w:tcPr>
            <w:tcW w:w="6406" w:type="dxa"/>
            <w:vAlign w:val="center"/>
          </w:tcPr>
          <w:p w14:paraId="6AF7B5ED" w14:textId="040A401A" w:rsidR="00CD1708" w:rsidRPr="00A55FE1" w:rsidRDefault="00CD1708" w:rsidP="00CD1708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vanuit niet gestandaardiseerde maten afstanden meten.</w:t>
            </w:r>
          </w:p>
        </w:tc>
        <w:tc>
          <w:tcPr>
            <w:tcW w:w="441" w:type="dxa"/>
          </w:tcPr>
          <w:p w14:paraId="3C0B2B73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38EB96A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56BDACB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75B57BEE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E603FAA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D772D4E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1708" w:rsidRPr="00A55FE1" w14:paraId="0D5DBF03" w14:textId="77777777" w:rsidTr="0089496C">
        <w:tc>
          <w:tcPr>
            <w:tcW w:w="6406" w:type="dxa"/>
            <w:vAlign w:val="center"/>
          </w:tcPr>
          <w:p w14:paraId="2854CDD5" w14:textId="611FA96B" w:rsidR="00CD1708" w:rsidRPr="00A55FE1" w:rsidRDefault="00CD1708" w:rsidP="00CD1708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een totaalbedrag schatten met behulp van wat zij weten over de waarde van de cijfers in een getal.</w:t>
            </w:r>
          </w:p>
        </w:tc>
        <w:tc>
          <w:tcPr>
            <w:tcW w:w="441" w:type="dxa"/>
          </w:tcPr>
          <w:p w14:paraId="58692A9F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5950DD5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2409479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28CB59C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B1FD85F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FBC7EEA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1708" w:rsidRPr="00A55FE1" w14:paraId="5888288B" w14:textId="77777777" w:rsidTr="0089496C">
        <w:tc>
          <w:tcPr>
            <w:tcW w:w="6406" w:type="dxa"/>
            <w:vAlign w:val="center"/>
          </w:tcPr>
          <w:p w14:paraId="1106E77F" w14:textId="783472E1" w:rsidR="00CD1708" w:rsidRPr="00A55FE1" w:rsidRDefault="00CD1708" w:rsidP="00CD1708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tijdsduur bepalen.</w:t>
            </w:r>
          </w:p>
        </w:tc>
        <w:tc>
          <w:tcPr>
            <w:tcW w:w="441" w:type="dxa"/>
          </w:tcPr>
          <w:p w14:paraId="50EBABEF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C2FBD86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E86A561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E836311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17C3B13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5F30EB7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D1708" w:rsidRPr="00A55FE1" w14:paraId="7FBDF79E" w14:textId="77777777" w:rsidTr="0089496C">
        <w:tc>
          <w:tcPr>
            <w:tcW w:w="6406" w:type="dxa"/>
            <w:vAlign w:val="center"/>
          </w:tcPr>
          <w:p w14:paraId="026AACAB" w14:textId="10605B19" w:rsidR="00CD1708" w:rsidRPr="00A55FE1" w:rsidRDefault="00CD1708" w:rsidP="00CD1708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tijdsverschil bepalen</w:t>
            </w:r>
          </w:p>
        </w:tc>
        <w:tc>
          <w:tcPr>
            <w:tcW w:w="441" w:type="dxa"/>
          </w:tcPr>
          <w:p w14:paraId="516ED8E3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4836239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F5BE272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30B2307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D4BA7CC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A71184D" w14:textId="77777777" w:rsidR="00CD1708" w:rsidRPr="00A55FE1" w:rsidRDefault="00CD1708" w:rsidP="00CD170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818B9" w:rsidRPr="00A55FE1" w14:paraId="0B30F20B" w14:textId="77777777" w:rsidTr="0089496C">
        <w:tc>
          <w:tcPr>
            <w:tcW w:w="6406" w:type="dxa"/>
            <w:vAlign w:val="center"/>
          </w:tcPr>
          <w:p w14:paraId="35D16AB3" w14:textId="0BA4EEC9" w:rsidR="003818B9" w:rsidRPr="00A55FE1" w:rsidRDefault="003818B9" w:rsidP="003818B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Kent namen van vlakke en ruimtelijke figuren.</w:t>
            </w:r>
          </w:p>
        </w:tc>
        <w:tc>
          <w:tcPr>
            <w:tcW w:w="441" w:type="dxa"/>
          </w:tcPr>
          <w:p w14:paraId="3DF72A12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E15D499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3689C62D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5E8488F5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D870C54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0F0A684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bookmarkStart w:id="0" w:name="_GoBack"/>
        <w:bookmarkEnd w:id="0"/>
      </w:tr>
      <w:tr w:rsidR="003818B9" w:rsidRPr="00A55FE1" w14:paraId="1F0DAB52" w14:textId="77777777" w:rsidTr="0089496C">
        <w:tc>
          <w:tcPr>
            <w:tcW w:w="6406" w:type="dxa"/>
            <w:vAlign w:val="center"/>
          </w:tcPr>
          <w:p w14:paraId="03A2D737" w14:textId="0F2EBAF5" w:rsidR="003818B9" w:rsidRPr="00A55FE1" w:rsidRDefault="003818B9" w:rsidP="003818B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Kent meetkundige beg</w:t>
            </w:r>
            <w:r w:rsidR="00632963"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ri</w:t>
            </w: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ppen.</w:t>
            </w:r>
          </w:p>
        </w:tc>
        <w:tc>
          <w:tcPr>
            <w:tcW w:w="441" w:type="dxa"/>
          </w:tcPr>
          <w:p w14:paraId="192719DF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C183F08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936C02B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476F62E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2CF2445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FAF3194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818B9" w:rsidRPr="00A55FE1" w14:paraId="27D90644" w14:textId="77777777" w:rsidTr="0089496C">
        <w:tc>
          <w:tcPr>
            <w:tcW w:w="6406" w:type="dxa"/>
            <w:vAlign w:val="center"/>
          </w:tcPr>
          <w:p w14:paraId="6010A760" w14:textId="504573D7" w:rsidR="003818B9" w:rsidRPr="00A55FE1" w:rsidRDefault="003818B9" w:rsidP="003818B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Kan de tijd aflezen op een digitale klok.</w:t>
            </w:r>
          </w:p>
        </w:tc>
        <w:tc>
          <w:tcPr>
            <w:tcW w:w="441" w:type="dxa"/>
          </w:tcPr>
          <w:p w14:paraId="79F1F247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1E876EB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5E26E937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15CDC6A3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24A2506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17B076F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818B9" w:rsidRPr="00A55FE1" w14:paraId="5B2BD6F3" w14:textId="77777777" w:rsidTr="0089496C">
        <w:tc>
          <w:tcPr>
            <w:tcW w:w="6406" w:type="dxa"/>
            <w:vAlign w:val="center"/>
          </w:tcPr>
          <w:p w14:paraId="0AD2F045" w14:textId="6C1F3AB6" w:rsidR="003818B9" w:rsidRPr="00A55FE1" w:rsidRDefault="003818B9" w:rsidP="003818B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lastRenderedPageBreak/>
              <w:t>4. Kan vanuit het direct ervaarbare omgaan met maten als meter, liter, kilo</w:t>
            </w:r>
            <w:r w:rsidR="00962375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,</w:t>
            </w: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enz</w:t>
            </w:r>
            <w:r w:rsidR="00962375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.</w:t>
            </w: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( denk daarbij aan de heemkundeperiodes).</w:t>
            </w:r>
          </w:p>
        </w:tc>
        <w:tc>
          <w:tcPr>
            <w:tcW w:w="441" w:type="dxa"/>
          </w:tcPr>
          <w:p w14:paraId="59582E7A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6FBECFE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29BF8A9E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343587AC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04A294C6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C3227C0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818B9" w:rsidRPr="00A55FE1" w14:paraId="56B07D0E" w14:textId="77777777" w:rsidTr="0089496C">
        <w:tc>
          <w:tcPr>
            <w:tcW w:w="6406" w:type="dxa"/>
            <w:shd w:val="clear" w:color="auto" w:fill="F7CAAC" w:themeFill="accent2" w:themeFillTint="66"/>
            <w:vAlign w:val="center"/>
          </w:tcPr>
          <w:p w14:paraId="67F585E8" w14:textId="46BDB3FB" w:rsidR="003818B9" w:rsidRPr="00A55FE1" w:rsidRDefault="003818B9" w:rsidP="003818B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Verbanden - Klas 3</w:t>
            </w:r>
          </w:p>
        </w:tc>
        <w:tc>
          <w:tcPr>
            <w:tcW w:w="441" w:type="dxa"/>
            <w:shd w:val="clear" w:color="auto" w:fill="F7CAAC" w:themeFill="accent2" w:themeFillTint="66"/>
          </w:tcPr>
          <w:p w14:paraId="511F03E0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2DE4861D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32F9C2EE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F7CAAC" w:themeFill="accent2" w:themeFillTint="66"/>
          </w:tcPr>
          <w:p w14:paraId="32B7E75F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54340938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  <w:shd w:val="clear" w:color="auto" w:fill="F7CAAC" w:themeFill="accent2" w:themeFillTint="66"/>
          </w:tcPr>
          <w:p w14:paraId="6B527DC9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818B9" w:rsidRPr="00A55FE1" w14:paraId="5B24C4C5" w14:textId="77777777" w:rsidTr="0089496C">
        <w:tc>
          <w:tcPr>
            <w:tcW w:w="6406" w:type="dxa"/>
            <w:vAlign w:val="center"/>
          </w:tcPr>
          <w:p w14:paraId="10DF223F" w14:textId="76AE733B" w:rsidR="003818B9" w:rsidRPr="00A55FE1" w:rsidRDefault="003818B9" w:rsidP="003818B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werken met tafelnetwerken.</w:t>
            </w:r>
          </w:p>
        </w:tc>
        <w:tc>
          <w:tcPr>
            <w:tcW w:w="441" w:type="dxa"/>
          </w:tcPr>
          <w:p w14:paraId="5B317944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4061041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47AA4C54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6B3F0DA0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CFAAE88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6806778A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3818B9" w:rsidRPr="00A55FE1" w14:paraId="1627877D" w14:textId="77777777" w:rsidTr="0089496C">
        <w:tc>
          <w:tcPr>
            <w:tcW w:w="6406" w:type="dxa"/>
            <w:vAlign w:val="center"/>
          </w:tcPr>
          <w:p w14:paraId="7CF2062B" w14:textId="1D87907A" w:rsidR="003818B9" w:rsidRPr="00A55FE1" w:rsidRDefault="003818B9" w:rsidP="003818B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4. herkent eenvoudige patronen in rijen getallen en figuren.</w:t>
            </w:r>
          </w:p>
        </w:tc>
        <w:tc>
          <w:tcPr>
            <w:tcW w:w="441" w:type="dxa"/>
          </w:tcPr>
          <w:p w14:paraId="6BE38BAA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371F644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6014BC6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1" w:type="dxa"/>
          </w:tcPr>
          <w:p w14:paraId="4AC49FD4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74346AFE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42" w:type="dxa"/>
          </w:tcPr>
          <w:p w14:paraId="19F99075" w14:textId="77777777" w:rsidR="003818B9" w:rsidRPr="00A55FE1" w:rsidRDefault="003818B9" w:rsidP="003818B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3D0F826C" w14:textId="611C832E" w:rsidR="00674D69" w:rsidRPr="00A55FE1" w:rsidRDefault="00674D69">
      <w:pPr>
        <w:rPr>
          <w:rFonts w:ascii="Lucida Sans Unicode" w:hAnsi="Lucida Sans Unicode" w:cs="Lucida Sans Unicode"/>
          <w:sz w:val="20"/>
          <w:szCs w:val="20"/>
        </w:rPr>
      </w:pPr>
    </w:p>
    <w:p w14:paraId="25724914" w14:textId="77777777" w:rsidR="00674D69" w:rsidRPr="00A55FE1" w:rsidRDefault="00674D69">
      <w:pPr>
        <w:rPr>
          <w:rFonts w:ascii="Lucida Sans Unicode" w:hAnsi="Lucida Sans Unicode" w:cs="Lucida Sans Unicode"/>
          <w:sz w:val="20"/>
          <w:szCs w:val="20"/>
        </w:rPr>
      </w:pPr>
    </w:p>
    <w:p w14:paraId="20F14950" w14:textId="77777777" w:rsidR="00C80245" w:rsidRPr="00A55FE1" w:rsidRDefault="00C80245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7134"/>
        <w:gridCol w:w="480"/>
        <w:gridCol w:w="481"/>
        <w:gridCol w:w="480"/>
        <w:gridCol w:w="481"/>
      </w:tblGrid>
      <w:tr w:rsidR="00685CF7" w:rsidRPr="00A55FE1" w14:paraId="61F4850A" w14:textId="5E36F412" w:rsidTr="00A55FE1">
        <w:trPr>
          <w:cantSplit/>
          <w:trHeight w:val="1570"/>
        </w:trPr>
        <w:tc>
          <w:tcPr>
            <w:tcW w:w="7134" w:type="dxa"/>
            <w:vAlign w:val="center"/>
          </w:tcPr>
          <w:p w14:paraId="63965289" w14:textId="77777777" w:rsidR="00685CF7" w:rsidRPr="00A55FE1" w:rsidRDefault="00685CF7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0A5068D7" w14:textId="4E1EA964" w:rsidR="00685CF7" w:rsidRPr="00A55FE1" w:rsidRDefault="00A55FE1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</w:rPr>
              <w:t>D</w:t>
            </w:r>
            <w:r w:rsidR="00024019" w:rsidRPr="00A55FE1">
              <w:rPr>
                <w:rFonts w:ascii="Lucida Sans Unicode" w:hAnsi="Lucida Sans Unicode" w:cs="Lucida Sans Unicode"/>
                <w:b/>
                <w:bCs/>
                <w:color w:val="000000"/>
              </w:rPr>
              <w:t>rie</w:t>
            </w:r>
            <w:r w:rsidR="00685CF7" w:rsidRPr="00A55FE1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 heemkunde periodes</w:t>
            </w:r>
          </w:p>
          <w:p w14:paraId="79C6B334" w14:textId="13343F14" w:rsidR="0089496C" w:rsidRPr="00A55FE1" w:rsidRDefault="0089496C" w:rsidP="00985E8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boerderij, ambachten, huizenbouw</w:t>
            </w:r>
          </w:p>
          <w:p w14:paraId="3F20028E" w14:textId="77777777" w:rsidR="00685CF7" w:rsidRPr="00A55FE1" w:rsidRDefault="00685CF7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4A0EDE7F" w14:textId="77777777" w:rsidR="00685CF7" w:rsidRPr="00A55FE1" w:rsidRDefault="00685CF7" w:rsidP="00985E8E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</w:tcPr>
          <w:p w14:paraId="377A90F8" w14:textId="77777777" w:rsidR="00685CF7" w:rsidRPr="00A55FE1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41843F8" w14:textId="77777777" w:rsidR="00685CF7" w:rsidRPr="00A55FE1" w:rsidRDefault="00685CF7" w:rsidP="00985E8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  <w:textDirection w:val="tbRl"/>
          </w:tcPr>
          <w:p w14:paraId="7966B147" w14:textId="620C41B4" w:rsidR="00685CF7" w:rsidRPr="00A55FE1" w:rsidRDefault="00685CF7" w:rsidP="00685CF7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  <w:textDirection w:val="tbRl"/>
          </w:tcPr>
          <w:p w14:paraId="7D3E4EDF" w14:textId="1B1EC542" w:rsidR="00685CF7" w:rsidRPr="00A55FE1" w:rsidRDefault="009F3B62" w:rsidP="00D21A98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sz w:val="20"/>
                <w:szCs w:val="20"/>
              </w:rPr>
              <w:t>Niet-</w:t>
            </w:r>
            <w:r w:rsidR="00D21A98" w:rsidRPr="00A55FE1">
              <w:rPr>
                <w:rFonts w:ascii="Lucida Sans Unicode" w:hAnsi="Lucida Sans Unicode" w:cs="Lucida Sans Unicode"/>
                <w:sz w:val="20"/>
                <w:szCs w:val="20"/>
              </w:rPr>
              <w:t xml:space="preserve"> periode</w:t>
            </w:r>
          </w:p>
        </w:tc>
      </w:tr>
      <w:tr w:rsidR="00024019" w:rsidRPr="00A55FE1" w14:paraId="372DD266" w14:textId="087957E5" w:rsidTr="0089496C">
        <w:tc>
          <w:tcPr>
            <w:tcW w:w="7134" w:type="dxa"/>
            <w:shd w:val="clear" w:color="auto" w:fill="C5E0B3" w:themeFill="accent6" w:themeFillTint="66"/>
            <w:vAlign w:val="center"/>
          </w:tcPr>
          <w:p w14:paraId="7CA0CBE3" w14:textId="2F8E216C" w:rsidR="00024019" w:rsidRPr="00A55FE1" w:rsidRDefault="00024019" w:rsidP="00024019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Zaakvakken</w:t>
            </w:r>
          </w:p>
        </w:tc>
        <w:tc>
          <w:tcPr>
            <w:tcW w:w="480" w:type="dxa"/>
            <w:shd w:val="clear" w:color="auto" w:fill="C5E0B3" w:themeFill="accent6" w:themeFillTint="66"/>
          </w:tcPr>
          <w:p w14:paraId="3FBABBF3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14:paraId="79C9361C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C5E0B3" w:themeFill="accent6" w:themeFillTint="66"/>
          </w:tcPr>
          <w:p w14:paraId="587AD1DC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14:paraId="322DA5F6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11272443" w14:textId="28CA42F9" w:rsidTr="0089496C">
        <w:tc>
          <w:tcPr>
            <w:tcW w:w="7134" w:type="dxa"/>
            <w:shd w:val="clear" w:color="auto" w:fill="C5E0B3" w:themeFill="accent6" w:themeFillTint="66"/>
            <w:vAlign w:val="center"/>
          </w:tcPr>
          <w:p w14:paraId="73ED6134" w14:textId="24E47B3C" w:rsidR="00024019" w:rsidRPr="00A55FE1" w:rsidRDefault="00024019" w:rsidP="0002401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Heemkunde - Klas 3</w:t>
            </w:r>
          </w:p>
        </w:tc>
        <w:tc>
          <w:tcPr>
            <w:tcW w:w="480" w:type="dxa"/>
            <w:shd w:val="clear" w:color="auto" w:fill="C5E0B3" w:themeFill="accent6" w:themeFillTint="66"/>
          </w:tcPr>
          <w:p w14:paraId="74B6F309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14:paraId="299696E2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C5E0B3" w:themeFill="accent6" w:themeFillTint="66"/>
          </w:tcPr>
          <w:p w14:paraId="42F19894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C5E0B3" w:themeFill="accent6" w:themeFillTint="66"/>
          </w:tcPr>
          <w:p w14:paraId="7278214C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1A64C45F" w14:textId="659E88B7" w:rsidTr="0089496C">
        <w:tc>
          <w:tcPr>
            <w:tcW w:w="7134" w:type="dxa"/>
            <w:vAlign w:val="center"/>
          </w:tcPr>
          <w:p w14:paraId="25A6CEBF" w14:textId="19EFFB60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HK-1 Kan kenmerken van het leven op de boerderij benoemen.</w:t>
            </w:r>
          </w:p>
        </w:tc>
        <w:tc>
          <w:tcPr>
            <w:tcW w:w="480" w:type="dxa"/>
          </w:tcPr>
          <w:p w14:paraId="0B5635E7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55EA17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6DAF6E04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DEFB1C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475C30B4" w14:textId="79581C87" w:rsidTr="0089496C">
        <w:tc>
          <w:tcPr>
            <w:tcW w:w="7134" w:type="dxa"/>
            <w:vAlign w:val="center"/>
          </w:tcPr>
          <w:p w14:paraId="26CE3333" w14:textId="4812DDD1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Leert het proces van grondstof tot consument kennen, bijv. van graan tot brood.</w:t>
            </w:r>
          </w:p>
        </w:tc>
        <w:tc>
          <w:tcPr>
            <w:tcW w:w="480" w:type="dxa"/>
          </w:tcPr>
          <w:p w14:paraId="4F8EF854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3AD98F53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41F13C0C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44B509E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2EE2538D" w14:textId="2B7C447D" w:rsidTr="0089496C">
        <w:tc>
          <w:tcPr>
            <w:tcW w:w="7134" w:type="dxa"/>
            <w:vAlign w:val="center"/>
          </w:tcPr>
          <w:p w14:paraId="36C54328" w14:textId="6DD5A8CA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Ziet hoe de mens zorgdraagt voor de natuur, er deel van uit maakt.</w:t>
            </w:r>
          </w:p>
        </w:tc>
        <w:tc>
          <w:tcPr>
            <w:tcW w:w="480" w:type="dxa"/>
          </w:tcPr>
          <w:p w14:paraId="48AE203C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B177B4E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57A40277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95C30E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7D4E3952" w14:textId="5E12D7F3" w:rsidTr="0089496C">
        <w:tc>
          <w:tcPr>
            <w:tcW w:w="7134" w:type="dxa"/>
            <w:vAlign w:val="center"/>
          </w:tcPr>
          <w:p w14:paraId="3BAC177F" w14:textId="35306447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Leert met zorg omgaan met milieu in de eigen omgeving.</w:t>
            </w:r>
          </w:p>
        </w:tc>
        <w:tc>
          <w:tcPr>
            <w:tcW w:w="480" w:type="dxa"/>
          </w:tcPr>
          <w:p w14:paraId="540E43B8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248C8D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77447B0D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13F37107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7A7C7E57" w14:textId="3E3667A6" w:rsidTr="0089496C">
        <w:tc>
          <w:tcPr>
            <w:tcW w:w="7134" w:type="dxa"/>
            <w:vAlign w:val="center"/>
          </w:tcPr>
          <w:p w14:paraId="3CF9EEBC" w14:textId="07C628C3" w:rsidR="00024019" w:rsidRPr="00A55FE1" w:rsidRDefault="00024019" w:rsidP="0002401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(4): Maakt vanuit de fenomenologie kennis met begrippen als: 4 elementen, akkerbouw, veeteelt, handmatig en machinaal, ploegen, eggen, zaaien, oogsten, weersomstandigheden, grondsoort, mest en mestoverschot.</w:t>
            </w:r>
          </w:p>
        </w:tc>
        <w:tc>
          <w:tcPr>
            <w:tcW w:w="480" w:type="dxa"/>
          </w:tcPr>
          <w:p w14:paraId="5B486428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33745C6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2C8CF8B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8331961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2FB9CC90" w14:textId="07E3AD7E" w:rsidTr="0089496C">
        <w:tc>
          <w:tcPr>
            <w:tcW w:w="7134" w:type="dxa"/>
            <w:vAlign w:val="center"/>
          </w:tcPr>
          <w:p w14:paraId="1507BF67" w14:textId="6E990EB1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HK-1 Herkent de invloed van de mens op de omgeving.</w:t>
            </w:r>
          </w:p>
        </w:tc>
        <w:tc>
          <w:tcPr>
            <w:tcW w:w="480" w:type="dxa"/>
          </w:tcPr>
          <w:p w14:paraId="65469D4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610C4B83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2760068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4836FF9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69C35BCC" w14:textId="057B9785" w:rsidTr="0089496C">
        <w:tc>
          <w:tcPr>
            <w:tcW w:w="7134" w:type="dxa"/>
            <w:vAlign w:val="center"/>
          </w:tcPr>
          <w:p w14:paraId="05E98057" w14:textId="1D777779" w:rsidR="00024019" w:rsidRPr="00A55FE1" w:rsidRDefault="00024019" w:rsidP="0002401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Maakt kennis met beroepen als boer, molenaar, bakker, melkveehouder, kaasmaker, marktkoopman, handelaar.</w:t>
            </w:r>
          </w:p>
        </w:tc>
        <w:tc>
          <w:tcPr>
            <w:tcW w:w="480" w:type="dxa"/>
          </w:tcPr>
          <w:p w14:paraId="69ED3CC7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D41A0D1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7AB73504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17075EF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51350EAE" w14:textId="606CE8D2" w:rsidTr="0089496C">
        <w:tc>
          <w:tcPr>
            <w:tcW w:w="7134" w:type="dxa"/>
            <w:vAlign w:val="center"/>
          </w:tcPr>
          <w:p w14:paraId="06A59434" w14:textId="297659E7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Maakt kennis en doet ervaringen op met de gereedschappen, werkwijzen en tradities van de behandelde beroepen.</w:t>
            </w:r>
          </w:p>
        </w:tc>
        <w:tc>
          <w:tcPr>
            <w:tcW w:w="480" w:type="dxa"/>
          </w:tcPr>
          <w:p w14:paraId="1933425E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E85E1D2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7B111D9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D2C9901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2A99C34C" w14:textId="14305335" w:rsidTr="0089496C">
        <w:tc>
          <w:tcPr>
            <w:tcW w:w="7134" w:type="dxa"/>
            <w:vAlign w:val="center"/>
          </w:tcPr>
          <w:p w14:paraId="7B80F76F" w14:textId="586D15D9" w:rsidR="00024019" w:rsidRPr="00A55FE1" w:rsidRDefault="00024019" w:rsidP="0002401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HK-1 Kent belangrijkste voorrangsregels in het verkeer.</w:t>
            </w:r>
          </w:p>
        </w:tc>
        <w:tc>
          <w:tcPr>
            <w:tcW w:w="480" w:type="dxa"/>
          </w:tcPr>
          <w:p w14:paraId="1DA14F71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0716E1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361A8B0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1CF4CC1B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019E5C2C" w14:textId="19F3A81A" w:rsidTr="0089496C">
        <w:tc>
          <w:tcPr>
            <w:tcW w:w="7134" w:type="dxa"/>
            <w:vAlign w:val="center"/>
          </w:tcPr>
          <w:p w14:paraId="521E24F6" w14:textId="4F32D55A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HK-2 Kan kenmerken van het leven van de ambachtsman benoemen.</w:t>
            </w:r>
          </w:p>
        </w:tc>
        <w:tc>
          <w:tcPr>
            <w:tcW w:w="480" w:type="dxa"/>
          </w:tcPr>
          <w:p w14:paraId="697CDE9C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675006D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603D5D3F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3384AFD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345E9493" w14:textId="38531890" w:rsidTr="0089496C">
        <w:tc>
          <w:tcPr>
            <w:tcW w:w="7134" w:type="dxa"/>
            <w:vAlign w:val="center"/>
          </w:tcPr>
          <w:p w14:paraId="3342C027" w14:textId="7C75E1E3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Leert het proces van grondstof tot consument kennen, in een zinvolle samenhang tot eigen leefomgeving.</w:t>
            </w:r>
          </w:p>
        </w:tc>
        <w:tc>
          <w:tcPr>
            <w:tcW w:w="480" w:type="dxa"/>
          </w:tcPr>
          <w:p w14:paraId="22D26C8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D9ABD56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450AEAFE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66E20DCC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74184567" w14:textId="1CA9A077" w:rsidTr="0089496C">
        <w:tc>
          <w:tcPr>
            <w:tcW w:w="7134" w:type="dxa"/>
            <w:vAlign w:val="center"/>
          </w:tcPr>
          <w:p w14:paraId="2B76A518" w14:textId="156F0402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Ziet hoe de mens zorgdraagt voor de natuur, er deel van uit maakt.</w:t>
            </w:r>
          </w:p>
        </w:tc>
        <w:tc>
          <w:tcPr>
            <w:tcW w:w="480" w:type="dxa"/>
          </w:tcPr>
          <w:p w14:paraId="01A84D7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30B03CC6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06A89F6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327DBA9D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5E36399B" w14:textId="1BDCCF99" w:rsidTr="0089496C">
        <w:tc>
          <w:tcPr>
            <w:tcW w:w="7134" w:type="dxa"/>
            <w:vAlign w:val="center"/>
          </w:tcPr>
          <w:p w14:paraId="622B8514" w14:textId="23C356DD" w:rsidR="00024019" w:rsidRPr="00A55FE1" w:rsidRDefault="00024019" w:rsidP="0002401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Leert met zorg omgaan met milieu in de eigen omgeving.</w:t>
            </w:r>
          </w:p>
        </w:tc>
        <w:tc>
          <w:tcPr>
            <w:tcW w:w="480" w:type="dxa"/>
          </w:tcPr>
          <w:p w14:paraId="3A9D2DD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3AF4D904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364167E1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114EEA9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05769C9C" w14:textId="30715B61" w:rsidTr="0089496C">
        <w:tc>
          <w:tcPr>
            <w:tcW w:w="7134" w:type="dxa"/>
            <w:vAlign w:val="center"/>
          </w:tcPr>
          <w:p w14:paraId="614CD044" w14:textId="420C9FD3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(4): Maakt vanuit de fenomenologie kennis met begrippen als: ambacht, taken, product, materiaal, gereedschap, betaald werk, duurzaamheid, verantwoordelijk zijn voor omgeving.</w:t>
            </w:r>
          </w:p>
        </w:tc>
        <w:tc>
          <w:tcPr>
            <w:tcW w:w="480" w:type="dxa"/>
          </w:tcPr>
          <w:p w14:paraId="5ADE9C30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291AD553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47E97D7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7CB5C34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0B209339" w14:textId="21B69AC9" w:rsidTr="0089496C">
        <w:tc>
          <w:tcPr>
            <w:tcW w:w="7134" w:type="dxa"/>
            <w:vAlign w:val="center"/>
          </w:tcPr>
          <w:p w14:paraId="3262BCC7" w14:textId="60F05320" w:rsidR="00024019" w:rsidRPr="00A55FE1" w:rsidRDefault="00024019" w:rsidP="00024019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HK-2 Herkent de invloed van de mens op de omgeving.</w:t>
            </w:r>
          </w:p>
        </w:tc>
        <w:tc>
          <w:tcPr>
            <w:tcW w:w="480" w:type="dxa"/>
          </w:tcPr>
          <w:p w14:paraId="10F0E94D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532DBA2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50968FE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55CD547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6C9724DA" w14:textId="65F9373D" w:rsidTr="0089496C">
        <w:tc>
          <w:tcPr>
            <w:tcW w:w="7134" w:type="dxa"/>
            <w:vAlign w:val="center"/>
          </w:tcPr>
          <w:p w14:paraId="7BBC9C1D" w14:textId="0ADD4AC7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Aanboddoel (1): Maakt kennis met beroepen als de smid, leerlooier, schoenmaker, spinner, wever, kleermaker, touwslager, fietsenmaker, boekbinder, scheepsbouwer.</w:t>
            </w:r>
          </w:p>
        </w:tc>
        <w:tc>
          <w:tcPr>
            <w:tcW w:w="480" w:type="dxa"/>
          </w:tcPr>
          <w:p w14:paraId="0DBDFD66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CAEE51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486AE12B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24C919D2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5A970854" w14:textId="77777777" w:rsidTr="0089496C">
        <w:tc>
          <w:tcPr>
            <w:tcW w:w="7134" w:type="dxa"/>
            <w:vAlign w:val="center"/>
          </w:tcPr>
          <w:p w14:paraId="48D2F13A" w14:textId="68D829EC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Maakt kennis en doet ervaringen op met de gereedschappen, werkwijzen en tradities van de behandelde beroepen.</w:t>
            </w:r>
          </w:p>
        </w:tc>
        <w:tc>
          <w:tcPr>
            <w:tcW w:w="480" w:type="dxa"/>
          </w:tcPr>
          <w:p w14:paraId="5F7D0FA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BCEE58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2B48D7D8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248D44D9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66846718" w14:textId="77777777" w:rsidTr="0089496C">
        <w:tc>
          <w:tcPr>
            <w:tcW w:w="7134" w:type="dxa"/>
            <w:vAlign w:val="center"/>
          </w:tcPr>
          <w:p w14:paraId="5AE1B0AA" w14:textId="275D1092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HK-2 Kan zich veilig gedragen in het verkeer.</w:t>
            </w:r>
          </w:p>
        </w:tc>
        <w:tc>
          <w:tcPr>
            <w:tcW w:w="480" w:type="dxa"/>
          </w:tcPr>
          <w:p w14:paraId="1F434553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72C73347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5F07187D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2E434A41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2E16ACDD" w14:textId="77777777" w:rsidTr="0089496C">
        <w:tc>
          <w:tcPr>
            <w:tcW w:w="7134" w:type="dxa"/>
            <w:vAlign w:val="center"/>
          </w:tcPr>
          <w:p w14:paraId="715B2516" w14:textId="385172E7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Kent belangrijkste verkeersborden en handelt hiernaar.</w:t>
            </w:r>
          </w:p>
        </w:tc>
        <w:tc>
          <w:tcPr>
            <w:tcW w:w="480" w:type="dxa"/>
          </w:tcPr>
          <w:p w14:paraId="50AAC1B1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1D57127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3462B471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9B133A2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6BD60330" w14:textId="77777777" w:rsidTr="0089496C">
        <w:tc>
          <w:tcPr>
            <w:tcW w:w="7134" w:type="dxa"/>
            <w:vAlign w:val="center"/>
          </w:tcPr>
          <w:p w14:paraId="36F25A0D" w14:textId="27B1D4CC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HK-3 Kan kenmerken van het proces van het bouwen van een huis benoemen.</w:t>
            </w:r>
          </w:p>
        </w:tc>
        <w:tc>
          <w:tcPr>
            <w:tcW w:w="480" w:type="dxa"/>
          </w:tcPr>
          <w:p w14:paraId="0A756E4E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615680C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0E4579A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1A59386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0F9148F0" w14:textId="77777777" w:rsidTr="0089496C">
        <w:tc>
          <w:tcPr>
            <w:tcW w:w="7134" w:type="dxa"/>
            <w:vAlign w:val="center"/>
          </w:tcPr>
          <w:p w14:paraId="0C45299F" w14:textId="6C3D5785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Maakt vanuit de fenomenologie kennis met begrippen als: ambacht, bouwstijlen, gereedschappen, bouwmateriaal, duurzaamheid,</w:t>
            </w:r>
          </w:p>
        </w:tc>
        <w:tc>
          <w:tcPr>
            <w:tcW w:w="480" w:type="dxa"/>
          </w:tcPr>
          <w:p w14:paraId="545A82DD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2F5B4AC7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5C507CBF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16CE9E08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44CF6A7E" w14:textId="77777777" w:rsidTr="0089496C">
        <w:tc>
          <w:tcPr>
            <w:tcW w:w="7134" w:type="dxa"/>
            <w:vAlign w:val="center"/>
          </w:tcPr>
          <w:p w14:paraId="53A7E339" w14:textId="0853791D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Begrijpt dat het klimaat en de natuurlijke omgeving van invloed is op verschillende bouwstijlen.</w:t>
            </w:r>
          </w:p>
        </w:tc>
        <w:tc>
          <w:tcPr>
            <w:tcW w:w="480" w:type="dxa"/>
          </w:tcPr>
          <w:p w14:paraId="6AC4D8D9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1CBFE030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080865E3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5395DC7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206882A3" w14:textId="77777777" w:rsidTr="0089496C">
        <w:tc>
          <w:tcPr>
            <w:tcW w:w="7134" w:type="dxa"/>
            <w:vAlign w:val="center"/>
          </w:tcPr>
          <w:p w14:paraId="64353D63" w14:textId="055A0151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 (3): Kent begrippen als: huis, tipi, </w:t>
            </w:r>
            <w:proofErr w:type="spellStart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yurt</w:t>
            </w:r>
            <w:proofErr w:type="spellEnd"/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, woonboot, constructie, ontwerp, stabiliteit, evenwicht, fundament, aanzicht, scharnier, metselverband, ketting, tandwiel, hefboom, katrol, ornament, daklijst.</w:t>
            </w:r>
          </w:p>
        </w:tc>
        <w:tc>
          <w:tcPr>
            <w:tcW w:w="480" w:type="dxa"/>
          </w:tcPr>
          <w:p w14:paraId="6980E218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106E9879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7DDC270E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1D340C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5C59245F" w14:textId="77777777" w:rsidTr="0089496C">
        <w:tc>
          <w:tcPr>
            <w:tcW w:w="7134" w:type="dxa"/>
            <w:vAlign w:val="center"/>
          </w:tcPr>
          <w:p w14:paraId="64685C1D" w14:textId="68F1213E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HK-3 Herkent de invloed van de mens op de omgeving.</w:t>
            </w:r>
          </w:p>
        </w:tc>
        <w:tc>
          <w:tcPr>
            <w:tcW w:w="480" w:type="dxa"/>
          </w:tcPr>
          <w:p w14:paraId="12A2BE86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873C312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5C0F3958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4F17BA76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37B787D9" w14:textId="77777777" w:rsidTr="0089496C">
        <w:tc>
          <w:tcPr>
            <w:tcW w:w="7134" w:type="dxa"/>
            <w:vAlign w:val="center"/>
          </w:tcPr>
          <w:p w14:paraId="62D532BE" w14:textId="059536CC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Maakt kennis met ambachten en beroepen als architect, aannemer, metselaar, timmerman, glaszetter, dakdekker, schilder.</w:t>
            </w:r>
          </w:p>
        </w:tc>
        <w:tc>
          <w:tcPr>
            <w:tcW w:w="480" w:type="dxa"/>
          </w:tcPr>
          <w:p w14:paraId="280881E2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696B934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5EFE7611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63045180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374C93E5" w14:textId="77777777" w:rsidTr="0089496C">
        <w:tc>
          <w:tcPr>
            <w:tcW w:w="7134" w:type="dxa"/>
            <w:vAlign w:val="center"/>
          </w:tcPr>
          <w:p w14:paraId="16E35C56" w14:textId="4863D978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Maakt kennis en doet ervaringen op met de gereedschappen, werkwijzen en tradities van de behandelde beroepen.</w:t>
            </w:r>
          </w:p>
        </w:tc>
        <w:tc>
          <w:tcPr>
            <w:tcW w:w="480" w:type="dxa"/>
          </w:tcPr>
          <w:p w14:paraId="2B5A142E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39C4E062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50E0E7DE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F2C0870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024019" w:rsidRPr="00A55FE1" w14:paraId="681F12BC" w14:textId="77777777" w:rsidTr="0089496C">
        <w:tc>
          <w:tcPr>
            <w:tcW w:w="7134" w:type="dxa"/>
            <w:vAlign w:val="center"/>
          </w:tcPr>
          <w:p w14:paraId="0FD27E8D" w14:textId="399AB4A0" w:rsidR="00024019" w:rsidRPr="00A55FE1" w:rsidRDefault="00024019" w:rsidP="00024019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A55FE1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HK-3 Houdt rekening met anderen in het verkeer.</w:t>
            </w:r>
          </w:p>
        </w:tc>
        <w:tc>
          <w:tcPr>
            <w:tcW w:w="480" w:type="dxa"/>
          </w:tcPr>
          <w:p w14:paraId="194DB03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546D9195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0" w:type="dxa"/>
          </w:tcPr>
          <w:p w14:paraId="0A76E10A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81" w:type="dxa"/>
          </w:tcPr>
          <w:p w14:paraId="0DA4034B" w14:textId="77777777" w:rsidR="00024019" w:rsidRPr="00A55FE1" w:rsidRDefault="00024019" w:rsidP="00024019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7D6DB14F" w14:textId="77777777" w:rsidR="00911C73" w:rsidRPr="00A55FE1" w:rsidRDefault="00911C73">
      <w:pPr>
        <w:rPr>
          <w:rFonts w:ascii="Lucida Sans Unicode" w:hAnsi="Lucida Sans Unicode" w:cs="Lucida Sans Unicode"/>
          <w:sz w:val="20"/>
          <w:szCs w:val="20"/>
        </w:rPr>
      </w:pPr>
    </w:p>
    <w:sectPr w:rsidR="00911C73" w:rsidRPr="00A55FE1" w:rsidSect="001A01D0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281B6" w14:textId="77777777" w:rsidR="00C80245" w:rsidRDefault="00C80245" w:rsidP="00C80245">
      <w:r>
        <w:separator/>
      </w:r>
    </w:p>
  </w:endnote>
  <w:endnote w:type="continuationSeparator" w:id="0">
    <w:p w14:paraId="6C854867" w14:textId="77777777" w:rsidR="00C80245" w:rsidRDefault="00C80245" w:rsidP="00C8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inanummer"/>
      </w:rPr>
      <w:id w:val="-90405708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D21E585" w14:textId="209090CA" w:rsidR="002C6592" w:rsidRDefault="002C6592" w:rsidP="00AF3EF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5CCCEAF" w14:textId="77777777" w:rsidR="002C6592" w:rsidRDefault="002C6592" w:rsidP="002C659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0228810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  <w:sz w:val="20"/>
        <w:szCs w:val="20"/>
      </w:rPr>
    </w:sdtEndPr>
    <w:sdtContent>
      <w:p w14:paraId="69D10DF1" w14:textId="6F7B3B1D" w:rsidR="008F37B6" w:rsidRPr="008F37B6" w:rsidRDefault="008F37B6">
        <w:pPr>
          <w:pStyle w:val="Voettekst"/>
          <w:jc w:val="right"/>
          <w:rPr>
            <w:rFonts w:ascii="Lucida Sans Unicode" w:hAnsi="Lucida Sans Unicode" w:cs="Lucida Sans Unicode"/>
            <w:sz w:val="20"/>
            <w:szCs w:val="20"/>
          </w:rPr>
        </w:pPr>
        <w:r w:rsidRPr="008F37B6">
          <w:rPr>
            <w:rFonts w:ascii="Lucida Sans Unicode" w:hAnsi="Lucida Sans Unicode" w:cs="Lucida Sans Unicode"/>
            <w:sz w:val="20"/>
            <w:szCs w:val="20"/>
          </w:rPr>
          <w:fldChar w:fldCharType="begin"/>
        </w:r>
        <w:r w:rsidRPr="008F37B6">
          <w:rPr>
            <w:rFonts w:ascii="Lucida Sans Unicode" w:hAnsi="Lucida Sans Unicode" w:cs="Lucida Sans Unicode"/>
            <w:sz w:val="20"/>
            <w:szCs w:val="20"/>
          </w:rPr>
          <w:instrText>PAGE   \* MERGEFORMAT</w:instrText>
        </w:r>
        <w:r w:rsidRPr="008F37B6">
          <w:rPr>
            <w:rFonts w:ascii="Lucida Sans Unicode" w:hAnsi="Lucida Sans Unicode" w:cs="Lucida Sans Unicode"/>
            <w:sz w:val="20"/>
            <w:szCs w:val="20"/>
          </w:rPr>
          <w:fldChar w:fldCharType="separate"/>
        </w:r>
        <w:r>
          <w:rPr>
            <w:rFonts w:ascii="Lucida Sans Unicode" w:hAnsi="Lucida Sans Unicode" w:cs="Lucida Sans Unicode"/>
            <w:noProof/>
            <w:sz w:val="20"/>
            <w:szCs w:val="20"/>
          </w:rPr>
          <w:t>2</w:t>
        </w:r>
        <w:r w:rsidRPr="008F37B6">
          <w:rPr>
            <w:rFonts w:ascii="Lucida Sans Unicode" w:hAnsi="Lucida Sans Unicode" w:cs="Lucida Sans Unicode"/>
            <w:sz w:val="20"/>
            <w:szCs w:val="20"/>
          </w:rPr>
          <w:fldChar w:fldCharType="end"/>
        </w:r>
      </w:p>
    </w:sdtContent>
  </w:sdt>
  <w:p w14:paraId="5DA3EB90" w14:textId="77777777" w:rsidR="002C6592" w:rsidRDefault="002C6592" w:rsidP="002C659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7D1FC" w14:textId="77777777" w:rsidR="00C80245" w:rsidRDefault="00C80245" w:rsidP="00C80245">
      <w:r>
        <w:separator/>
      </w:r>
    </w:p>
  </w:footnote>
  <w:footnote w:type="continuationSeparator" w:id="0">
    <w:p w14:paraId="4C539EFE" w14:textId="77777777" w:rsidR="00C80245" w:rsidRDefault="00C80245" w:rsidP="00C8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1435A" w14:textId="66C75E9D" w:rsidR="00C80245" w:rsidRDefault="001A01D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3AB0C11" wp14:editId="4DB93F36">
          <wp:simplePos x="0" y="0"/>
          <wp:positionH relativeFrom="margin">
            <wp:align>right</wp:align>
          </wp:positionH>
          <wp:positionV relativeFrom="paragraph">
            <wp:posOffset>-46232</wp:posOffset>
          </wp:positionV>
          <wp:extent cx="342000" cy="486000"/>
          <wp:effectExtent l="0" t="0" r="1270" b="0"/>
          <wp:wrapTight wrapText="bothSides">
            <wp:wrapPolygon edited="0">
              <wp:start x="0" y="0"/>
              <wp:lineTo x="0" y="20329"/>
              <wp:lineTo x="20476" y="20329"/>
              <wp:lineTo x="20476" y="0"/>
              <wp:lineTo x="0" y="0"/>
            </wp:wrapPolygon>
          </wp:wrapTight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245">
      <w:tab/>
      <w:t xml:space="preserve"> </w:t>
    </w:r>
  </w:p>
  <w:p w14:paraId="1D01C1FE" w14:textId="77777777" w:rsidR="00C80245" w:rsidRDefault="00C802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8E"/>
    <w:rsid w:val="00024019"/>
    <w:rsid w:val="00030E6C"/>
    <w:rsid w:val="00040F45"/>
    <w:rsid w:val="00084579"/>
    <w:rsid w:val="000B438C"/>
    <w:rsid w:val="000C0518"/>
    <w:rsid w:val="00167B62"/>
    <w:rsid w:val="001A01D0"/>
    <w:rsid w:val="00260B81"/>
    <w:rsid w:val="00275FB4"/>
    <w:rsid w:val="002937B3"/>
    <w:rsid w:val="002B03ED"/>
    <w:rsid w:val="002C6592"/>
    <w:rsid w:val="002E4673"/>
    <w:rsid w:val="002F5361"/>
    <w:rsid w:val="00302649"/>
    <w:rsid w:val="003818B9"/>
    <w:rsid w:val="003F4C88"/>
    <w:rsid w:val="004271AD"/>
    <w:rsid w:val="0045783E"/>
    <w:rsid w:val="004715B2"/>
    <w:rsid w:val="00487968"/>
    <w:rsid w:val="00491D38"/>
    <w:rsid w:val="00544DD1"/>
    <w:rsid w:val="005B2248"/>
    <w:rsid w:val="005F0312"/>
    <w:rsid w:val="00601E10"/>
    <w:rsid w:val="00607C5E"/>
    <w:rsid w:val="00621568"/>
    <w:rsid w:val="00632963"/>
    <w:rsid w:val="00674D69"/>
    <w:rsid w:val="00685CF7"/>
    <w:rsid w:val="00707E12"/>
    <w:rsid w:val="00770F77"/>
    <w:rsid w:val="00775A5F"/>
    <w:rsid w:val="0089496C"/>
    <w:rsid w:val="008C6086"/>
    <w:rsid w:val="008E345F"/>
    <w:rsid w:val="008F10BB"/>
    <w:rsid w:val="008F37B6"/>
    <w:rsid w:val="00911C73"/>
    <w:rsid w:val="00925805"/>
    <w:rsid w:val="00960086"/>
    <w:rsid w:val="00962375"/>
    <w:rsid w:val="00985E8E"/>
    <w:rsid w:val="009F1F93"/>
    <w:rsid w:val="009F39B9"/>
    <w:rsid w:val="009F3B62"/>
    <w:rsid w:val="00A55FE1"/>
    <w:rsid w:val="00AD7ACE"/>
    <w:rsid w:val="00B71F43"/>
    <w:rsid w:val="00B8623C"/>
    <w:rsid w:val="00B91D28"/>
    <w:rsid w:val="00BC6096"/>
    <w:rsid w:val="00BE5D63"/>
    <w:rsid w:val="00C10CC7"/>
    <w:rsid w:val="00C40591"/>
    <w:rsid w:val="00C41778"/>
    <w:rsid w:val="00C80245"/>
    <w:rsid w:val="00CD1708"/>
    <w:rsid w:val="00D03AA4"/>
    <w:rsid w:val="00D21A98"/>
    <w:rsid w:val="00D37379"/>
    <w:rsid w:val="00D4531A"/>
    <w:rsid w:val="00D710A2"/>
    <w:rsid w:val="00D73CE7"/>
    <w:rsid w:val="00E40CD7"/>
    <w:rsid w:val="00EA52C4"/>
    <w:rsid w:val="00ED723D"/>
    <w:rsid w:val="00EE6F05"/>
    <w:rsid w:val="00F16EA1"/>
    <w:rsid w:val="00F506B9"/>
    <w:rsid w:val="00F61115"/>
    <w:rsid w:val="00FB10FD"/>
    <w:rsid w:val="00FB5848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4A34CA"/>
  <w15:chartTrackingRefBased/>
  <w15:docId w15:val="{0B060284-1CC1-394C-AC60-1BB97C18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8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0245"/>
  </w:style>
  <w:style w:type="paragraph" w:styleId="Voettekst">
    <w:name w:val="footer"/>
    <w:basedOn w:val="Standaard"/>
    <w:link w:val="Voet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0245"/>
  </w:style>
  <w:style w:type="character" w:styleId="Paginanummer">
    <w:name w:val="page number"/>
    <w:basedOn w:val="Standaardalinea-lettertype"/>
    <w:uiPriority w:val="99"/>
    <w:semiHidden/>
    <w:unhideWhenUsed/>
    <w:rsid w:val="002C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1976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Annechien Wijnbergh</dc:creator>
  <cp:keywords/>
  <dc:description/>
  <cp:lastModifiedBy>Evaluatie BVS schooladvies</cp:lastModifiedBy>
  <cp:revision>5</cp:revision>
  <dcterms:created xsi:type="dcterms:W3CDTF">2022-10-06T09:36:00Z</dcterms:created>
  <dcterms:modified xsi:type="dcterms:W3CDTF">2022-10-06T11:55:00Z</dcterms:modified>
</cp:coreProperties>
</file>